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E7" w:rsidRPr="00F609E7" w:rsidRDefault="00F609E7" w:rsidP="00F609E7">
      <w:pPr>
        <w:jc w:val="center"/>
        <w:rPr>
          <w:rFonts w:asciiTheme="majorEastAsia" w:eastAsiaTheme="majorEastAsia" w:hAnsiTheme="majorEastAsia" w:cs="Arial Unicode MS"/>
          <w:sz w:val="24"/>
          <w:szCs w:val="24"/>
        </w:rPr>
      </w:pPr>
      <w:r w:rsidRPr="00F609E7">
        <w:rPr>
          <w:rFonts w:asciiTheme="majorEastAsia" w:eastAsiaTheme="majorEastAsia" w:hAnsiTheme="majorEastAsia" w:cs="Arial Unicode MS" w:hint="eastAsia"/>
          <w:sz w:val="24"/>
          <w:szCs w:val="24"/>
        </w:rPr>
        <w:t>学習指導案（視聴覚教材）</w:t>
      </w:r>
    </w:p>
    <w:p w:rsidR="00F609E7" w:rsidRDefault="00F609E7" w:rsidP="00331564">
      <w:pPr>
        <w:rPr>
          <w:rFonts w:asciiTheme="minorEastAsia" w:hAnsiTheme="minorEastAsia" w:cs="Arial Unicode MS"/>
          <w:sz w:val="21"/>
          <w:szCs w:val="21"/>
        </w:rPr>
      </w:pPr>
    </w:p>
    <w:p w:rsidR="0099162B" w:rsidRPr="00F609E7" w:rsidRDefault="00322779" w:rsidP="00037836">
      <w:pPr>
        <w:spacing w:line="260" w:lineRule="exact"/>
        <w:rPr>
          <w:rFonts w:asciiTheme="majorEastAsia" w:eastAsiaTheme="majorEastAsia" w:hAnsiTheme="majorEastAsia" w:cs="Arial Unicode MS"/>
          <w:sz w:val="21"/>
          <w:szCs w:val="21"/>
        </w:rPr>
      </w:pPr>
      <w:r w:rsidRPr="00F609E7">
        <w:rPr>
          <w:rFonts w:asciiTheme="majorEastAsia" w:eastAsiaTheme="majorEastAsia" w:hAnsiTheme="majorEastAsia" w:cs="Arial Unicode MS" w:hint="eastAsia"/>
          <w:sz w:val="21"/>
          <w:szCs w:val="21"/>
        </w:rPr>
        <w:t>１．</w:t>
      </w:r>
      <w:r w:rsidR="0099162B" w:rsidRPr="00F609E7">
        <w:rPr>
          <w:rFonts w:asciiTheme="majorEastAsia" w:eastAsiaTheme="majorEastAsia" w:hAnsiTheme="majorEastAsia" w:cs="Arial Unicode MS" w:hint="eastAsia"/>
          <w:spacing w:val="20"/>
          <w:sz w:val="21"/>
          <w:szCs w:val="21"/>
        </w:rPr>
        <w:t>単元名</w:t>
      </w:r>
      <w:r w:rsidR="00604ED6">
        <w:rPr>
          <w:rFonts w:asciiTheme="majorEastAsia" w:eastAsiaTheme="majorEastAsia" w:hAnsiTheme="majorEastAsia" w:cs="Arial Unicode MS" w:hint="eastAsia"/>
          <w:spacing w:val="20"/>
          <w:sz w:val="21"/>
          <w:szCs w:val="21"/>
        </w:rPr>
        <w:t xml:space="preserve">　</w:t>
      </w:r>
      <w:r w:rsidRPr="00604ED6">
        <w:rPr>
          <w:rFonts w:asciiTheme="minorEastAsia" w:hAnsiTheme="minorEastAsia" w:cs="Arial Unicode MS" w:hint="eastAsia"/>
          <w:sz w:val="21"/>
          <w:szCs w:val="21"/>
        </w:rPr>
        <w:t>「司</w:t>
      </w:r>
      <w:bookmarkStart w:id="0" w:name="_GoBack"/>
      <w:bookmarkEnd w:id="0"/>
      <w:r w:rsidRPr="00604ED6">
        <w:rPr>
          <w:rFonts w:asciiTheme="minorEastAsia" w:hAnsiTheme="minorEastAsia" w:cs="Arial Unicode MS" w:hint="eastAsia"/>
          <w:sz w:val="21"/>
          <w:szCs w:val="21"/>
        </w:rPr>
        <w:t>法</w:t>
      </w:r>
      <w:r w:rsidR="00135229" w:rsidRPr="00604ED6">
        <w:rPr>
          <w:rFonts w:asciiTheme="minorEastAsia" w:hAnsiTheme="minorEastAsia" w:cs="Arial Unicode MS" w:hint="eastAsia"/>
          <w:sz w:val="21"/>
          <w:szCs w:val="21"/>
        </w:rPr>
        <w:t>の仕組みと働き</w:t>
      </w:r>
      <w:r w:rsidRPr="00604ED6">
        <w:rPr>
          <w:rFonts w:asciiTheme="minorEastAsia" w:hAnsiTheme="minorEastAsia" w:cs="Arial Unicode MS" w:hint="eastAsia"/>
          <w:sz w:val="21"/>
          <w:szCs w:val="21"/>
        </w:rPr>
        <w:t>」</w:t>
      </w:r>
    </w:p>
    <w:p w:rsidR="00750CD6" w:rsidRPr="00F609E7" w:rsidRDefault="00750CD6" w:rsidP="00037836">
      <w:pPr>
        <w:spacing w:line="260" w:lineRule="exact"/>
        <w:rPr>
          <w:rFonts w:asciiTheme="majorEastAsia" w:eastAsiaTheme="majorEastAsia" w:hAnsiTheme="majorEastAsia" w:cs="Arial Unicode MS"/>
          <w:sz w:val="21"/>
          <w:szCs w:val="21"/>
        </w:rPr>
      </w:pPr>
    </w:p>
    <w:p w:rsidR="00750CD6" w:rsidRPr="00F609E7" w:rsidRDefault="00750CD6" w:rsidP="00037836">
      <w:pPr>
        <w:spacing w:line="260" w:lineRule="exact"/>
        <w:rPr>
          <w:rFonts w:asciiTheme="majorEastAsia" w:eastAsiaTheme="majorEastAsia" w:hAnsiTheme="majorEastAsia" w:cs="Arial Unicode MS"/>
          <w:sz w:val="21"/>
          <w:szCs w:val="21"/>
        </w:rPr>
      </w:pPr>
      <w:r w:rsidRPr="00F609E7">
        <w:rPr>
          <w:rFonts w:asciiTheme="majorEastAsia" w:eastAsiaTheme="majorEastAsia" w:hAnsiTheme="majorEastAsia" w:cs="Arial Unicode MS" w:hint="eastAsia"/>
          <w:sz w:val="21"/>
          <w:szCs w:val="21"/>
        </w:rPr>
        <w:t>２．単元の目標</w:t>
      </w:r>
    </w:p>
    <w:p w:rsidR="000864D6" w:rsidRPr="00F609E7" w:rsidRDefault="001E62AA" w:rsidP="00037836">
      <w:pPr>
        <w:spacing w:line="260" w:lineRule="exact"/>
        <w:ind w:firstLineChars="100" w:firstLine="210"/>
        <w:jc w:val="distribute"/>
        <w:rPr>
          <w:rFonts w:asciiTheme="minorEastAsia" w:hAnsiTheme="minorEastAsia" w:cs="Arial Unicode MS"/>
          <w:sz w:val="21"/>
          <w:szCs w:val="21"/>
        </w:rPr>
      </w:pPr>
      <w:r w:rsidRPr="00F609E7">
        <w:rPr>
          <w:rFonts w:asciiTheme="minorEastAsia" w:hAnsiTheme="minorEastAsia" w:cs="Arial Unicode MS" w:hint="eastAsia"/>
          <w:sz w:val="21"/>
          <w:szCs w:val="21"/>
        </w:rPr>
        <w:t>○法に基づく公正</w:t>
      </w:r>
      <w:r w:rsidR="000864D6" w:rsidRPr="00F609E7">
        <w:rPr>
          <w:rFonts w:asciiTheme="minorEastAsia" w:hAnsiTheme="minorEastAsia" w:cs="Arial Unicode MS" w:hint="eastAsia"/>
          <w:sz w:val="21"/>
          <w:szCs w:val="21"/>
        </w:rPr>
        <w:t>な裁</w:t>
      </w:r>
      <w:r w:rsidR="00C65DD9" w:rsidRPr="00F609E7">
        <w:rPr>
          <w:rFonts w:asciiTheme="minorEastAsia" w:hAnsiTheme="minorEastAsia" w:cs="Arial Unicode MS" w:hint="eastAsia"/>
          <w:sz w:val="21"/>
          <w:szCs w:val="21"/>
        </w:rPr>
        <w:t>判によって、国民の権利が守られていることを理解することができる。</w:t>
      </w:r>
    </w:p>
    <w:p w:rsidR="004945E6" w:rsidRPr="00F609E7" w:rsidRDefault="000864D6" w:rsidP="00037836">
      <w:pPr>
        <w:spacing w:line="260" w:lineRule="exact"/>
        <w:ind w:leftChars="100" w:left="220"/>
        <w:jc w:val="distribute"/>
        <w:rPr>
          <w:rFonts w:asciiTheme="minorEastAsia" w:hAnsiTheme="minorEastAsia" w:cs="Arial Unicode MS"/>
          <w:sz w:val="21"/>
          <w:szCs w:val="21"/>
        </w:rPr>
      </w:pPr>
      <w:r w:rsidRPr="00F609E7">
        <w:rPr>
          <w:rFonts w:asciiTheme="minorEastAsia" w:hAnsiTheme="minorEastAsia" w:cs="Arial Unicode MS" w:hint="eastAsia"/>
          <w:sz w:val="21"/>
          <w:szCs w:val="21"/>
        </w:rPr>
        <w:t>○</w:t>
      </w:r>
      <w:r w:rsidR="00C65DD9" w:rsidRPr="00F609E7">
        <w:rPr>
          <w:rFonts w:asciiTheme="minorEastAsia" w:hAnsiTheme="minorEastAsia" w:cs="Arial Unicode MS" w:hint="eastAsia"/>
          <w:sz w:val="21"/>
          <w:szCs w:val="21"/>
        </w:rPr>
        <w:t>裁判官・検察官・弁護人の役割、裁判員制度の背景や仕組みについて理解することができる。</w:t>
      </w:r>
    </w:p>
    <w:p w:rsidR="004945E6" w:rsidRPr="00F609E7" w:rsidRDefault="000864D6" w:rsidP="00037836">
      <w:pPr>
        <w:spacing w:line="260" w:lineRule="exact"/>
        <w:ind w:firstLineChars="100" w:firstLine="210"/>
        <w:jc w:val="distribute"/>
        <w:rPr>
          <w:rFonts w:asciiTheme="minorEastAsia" w:hAnsiTheme="minorEastAsia" w:cs="Arial Unicode MS"/>
          <w:spacing w:val="-4"/>
          <w:sz w:val="21"/>
          <w:szCs w:val="21"/>
        </w:rPr>
      </w:pPr>
      <w:r w:rsidRPr="00F609E7">
        <w:rPr>
          <w:rFonts w:asciiTheme="minorEastAsia" w:hAnsiTheme="minorEastAsia" w:cs="Arial Unicode MS" w:hint="eastAsia"/>
          <w:sz w:val="21"/>
          <w:szCs w:val="21"/>
        </w:rPr>
        <w:t>○</w:t>
      </w:r>
      <w:r w:rsidR="00615E0B" w:rsidRPr="00F609E7">
        <w:rPr>
          <w:rFonts w:asciiTheme="minorEastAsia" w:hAnsiTheme="minorEastAsia" w:cs="Arial Unicode MS" w:hint="eastAsia"/>
          <w:spacing w:val="-4"/>
          <w:sz w:val="21"/>
          <w:szCs w:val="21"/>
        </w:rPr>
        <w:t>模擬裁判の事例について、</w:t>
      </w:r>
      <w:r w:rsidRPr="00F609E7">
        <w:rPr>
          <w:rFonts w:asciiTheme="minorEastAsia" w:hAnsiTheme="minorEastAsia" w:cs="Arial Unicode MS" w:hint="eastAsia"/>
          <w:spacing w:val="-4"/>
          <w:sz w:val="21"/>
          <w:szCs w:val="21"/>
        </w:rPr>
        <w:t>事実</w:t>
      </w:r>
      <w:r w:rsidR="00615E0B" w:rsidRPr="00F609E7">
        <w:rPr>
          <w:rFonts w:asciiTheme="minorEastAsia" w:hAnsiTheme="minorEastAsia" w:cs="Arial Unicode MS" w:hint="eastAsia"/>
          <w:spacing w:val="-4"/>
          <w:sz w:val="21"/>
          <w:szCs w:val="21"/>
        </w:rPr>
        <w:t>や証拠関係について</w:t>
      </w:r>
      <w:r w:rsidRPr="00F609E7">
        <w:rPr>
          <w:rFonts w:asciiTheme="minorEastAsia" w:hAnsiTheme="minorEastAsia" w:cs="Arial Unicode MS" w:hint="eastAsia"/>
          <w:spacing w:val="-4"/>
          <w:sz w:val="21"/>
          <w:szCs w:val="21"/>
        </w:rPr>
        <w:t>多面的・多角的に考察</w:t>
      </w:r>
      <w:r w:rsidR="00615E0B" w:rsidRPr="00F609E7">
        <w:rPr>
          <w:rFonts w:asciiTheme="minorEastAsia" w:hAnsiTheme="minorEastAsia" w:cs="Arial Unicode MS" w:hint="eastAsia"/>
          <w:spacing w:val="-4"/>
          <w:sz w:val="21"/>
          <w:szCs w:val="21"/>
        </w:rPr>
        <w:t>し、判断することができる。</w:t>
      </w:r>
    </w:p>
    <w:p w:rsidR="000864D6" w:rsidRPr="00F609E7" w:rsidRDefault="000864D6" w:rsidP="00037836">
      <w:pPr>
        <w:spacing w:line="260" w:lineRule="exact"/>
        <w:ind w:firstLineChars="100" w:firstLine="210"/>
        <w:jc w:val="distribute"/>
        <w:rPr>
          <w:rFonts w:asciiTheme="minorEastAsia" w:hAnsiTheme="minorEastAsia" w:cs="Arial Unicode MS"/>
          <w:spacing w:val="-4"/>
          <w:sz w:val="21"/>
          <w:szCs w:val="21"/>
        </w:rPr>
      </w:pPr>
      <w:r w:rsidRPr="00F609E7">
        <w:rPr>
          <w:rFonts w:asciiTheme="minorEastAsia" w:hAnsiTheme="minorEastAsia" w:cs="Arial Unicode MS" w:hint="eastAsia"/>
          <w:sz w:val="21"/>
          <w:szCs w:val="21"/>
        </w:rPr>
        <w:t>○</w:t>
      </w:r>
      <w:r w:rsidRPr="00F609E7">
        <w:rPr>
          <w:rFonts w:asciiTheme="minorEastAsia" w:hAnsiTheme="minorEastAsia" w:cs="Arial Unicode MS" w:hint="eastAsia"/>
          <w:spacing w:val="-4"/>
          <w:sz w:val="21"/>
          <w:szCs w:val="21"/>
        </w:rPr>
        <w:t>我が国の司法制度が抱える課題を追究し、</w:t>
      </w:r>
      <w:r w:rsidR="00615E0B" w:rsidRPr="00F609E7">
        <w:rPr>
          <w:rFonts w:asciiTheme="minorEastAsia" w:hAnsiTheme="minorEastAsia" w:cs="Arial Unicode MS" w:hint="eastAsia"/>
          <w:spacing w:val="-4"/>
          <w:sz w:val="21"/>
          <w:szCs w:val="21"/>
        </w:rPr>
        <w:t>公平・公正な裁判のあり方について考察することができる。</w:t>
      </w:r>
    </w:p>
    <w:p w:rsidR="004945E6" w:rsidRPr="00F609E7" w:rsidRDefault="004945E6" w:rsidP="00037836">
      <w:pPr>
        <w:spacing w:line="260" w:lineRule="exact"/>
        <w:ind w:firstLineChars="100" w:firstLine="210"/>
        <w:jc w:val="distribute"/>
        <w:rPr>
          <w:rFonts w:asciiTheme="minorEastAsia" w:hAnsiTheme="minorEastAsia" w:cs="Arial Unicode MS"/>
          <w:sz w:val="21"/>
          <w:szCs w:val="21"/>
        </w:rPr>
      </w:pPr>
      <w:r w:rsidRPr="00F609E7">
        <w:rPr>
          <w:rFonts w:asciiTheme="minorEastAsia" w:hAnsiTheme="minorEastAsia" w:cs="Arial Unicode MS" w:hint="eastAsia"/>
          <w:sz w:val="21"/>
          <w:szCs w:val="21"/>
        </w:rPr>
        <w:t>○</w:t>
      </w:r>
      <w:r w:rsidR="000A53D8" w:rsidRPr="00F609E7">
        <w:rPr>
          <w:rFonts w:asciiTheme="minorEastAsia" w:hAnsiTheme="minorEastAsia" w:cs="Arial Unicode MS" w:hint="eastAsia"/>
          <w:sz w:val="21"/>
          <w:szCs w:val="21"/>
        </w:rPr>
        <w:t>我が国の司法制度について</w:t>
      </w:r>
      <w:r w:rsidR="00C65DD9" w:rsidRPr="00F609E7">
        <w:rPr>
          <w:rFonts w:asciiTheme="minorEastAsia" w:hAnsiTheme="minorEastAsia" w:cs="Arial Unicode MS" w:hint="eastAsia"/>
          <w:sz w:val="21"/>
          <w:szCs w:val="21"/>
        </w:rPr>
        <w:t>、その課題の解決を視野に主体的に社会に関わろうとする。</w:t>
      </w:r>
    </w:p>
    <w:p w:rsidR="00C65DD9" w:rsidRPr="00F609E7" w:rsidRDefault="00C65DD9" w:rsidP="00037836">
      <w:pPr>
        <w:spacing w:line="260" w:lineRule="exact"/>
        <w:rPr>
          <w:rFonts w:asciiTheme="minorEastAsia" w:hAnsiTheme="minorEastAsia" w:cs="Arial Unicode MS"/>
          <w:sz w:val="21"/>
          <w:szCs w:val="21"/>
        </w:rPr>
      </w:pPr>
    </w:p>
    <w:p w:rsidR="00C65DD9" w:rsidRPr="00F609E7" w:rsidRDefault="00C65DD9" w:rsidP="00037836">
      <w:pPr>
        <w:spacing w:line="260" w:lineRule="exact"/>
        <w:rPr>
          <w:rFonts w:asciiTheme="majorEastAsia" w:eastAsiaTheme="majorEastAsia" w:hAnsiTheme="majorEastAsia" w:cs="Arial Unicode MS"/>
          <w:sz w:val="21"/>
          <w:szCs w:val="21"/>
        </w:rPr>
      </w:pPr>
      <w:r w:rsidRPr="00F609E7">
        <w:rPr>
          <w:rFonts w:asciiTheme="majorEastAsia" w:eastAsiaTheme="majorEastAsia" w:hAnsiTheme="majorEastAsia" w:cs="Arial Unicode MS" w:hint="eastAsia"/>
          <w:sz w:val="21"/>
          <w:szCs w:val="21"/>
        </w:rPr>
        <w:t>３．単元の評価規準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6"/>
        <w:gridCol w:w="3246"/>
        <w:gridCol w:w="3247"/>
      </w:tblGrid>
      <w:tr w:rsidR="00C65DD9" w:rsidRPr="00F609E7" w:rsidTr="00C65DD9">
        <w:tc>
          <w:tcPr>
            <w:tcW w:w="3246" w:type="dxa"/>
          </w:tcPr>
          <w:p w:rsidR="00C65DD9" w:rsidRPr="00F609E7" w:rsidRDefault="00C65DD9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知識・技能</w:t>
            </w:r>
          </w:p>
        </w:tc>
        <w:tc>
          <w:tcPr>
            <w:tcW w:w="3246" w:type="dxa"/>
          </w:tcPr>
          <w:p w:rsidR="00C65DD9" w:rsidRPr="00F609E7" w:rsidRDefault="00C65DD9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思考・判断</w:t>
            </w:r>
            <w:r w:rsid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表現</w:t>
            </w:r>
          </w:p>
        </w:tc>
        <w:tc>
          <w:tcPr>
            <w:tcW w:w="3247" w:type="dxa"/>
          </w:tcPr>
          <w:p w:rsidR="00C65DD9" w:rsidRPr="00F609E7" w:rsidRDefault="00C65DD9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主体的に学習に取り組む態度</w:t>
            </w:r>
          </w:p>
        </w:tc>
      </w:tr>
      <w:tr w:rsidR="00C65DD9" w:rsidRPr="00F609E7" w:rsidTr="00C65DD9">
        <w:tc>
          <w:tcPr>
            <w:tcW w:w="3246" w:type="dxa"/>
          </w:tcPr>
          <w:p w:rsidR="00C65DD9" w:rsidRPr="00F609E7" w:rsidRDefault="00C65DD9" w:rsidP="00037836">
            <w:pP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・法に基づく公正な裁判によって、国民の権利が守られていることを理解している。</w:t>
            </w:r>
          </w:p>
          <w:p w:rsidR="00C65DD9" w:rsidRPr="00F609E7" w:rsidRDefault="00C65DD9" w:rsidP="00037836">
            <w:pP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・裁判官・検察官・弁護人の役割、裁判員制度の背景や仕組みについて理解している。</w:t>
            </w:r>
          </w:p>
        </w:tc>
        <w:tc>
          <w:tcPr>
            <w:tcW w:w="3246" w:type="dxa"/>
          </w:tcPr>
          <w:p w:rsidR="00EB7DD1" w:rsidRPr="00F609E7" w:rsidRDefault="00EB7DD1" w:rsidP="00037836">
            <w:pPr>
              <w:spacing w:line="260" w:lineRule="exact"/>
              <w:ind w:left="206" w:hangingChars="100" w:hanging="206"/>
              <w:rPr>
                <w:rFonts w:asciiTheme="minorEastAsia" w:hAnsiTheme="minorEastAsia" w:cs="Arial Unicode MS"/>
                <w:spacing w:val="-4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pacing w:val="-4"/>
                <w:sz w:val="21"/>
                <w:szCs w:val="21"/>
              </w:rPr>
              <w:t>・模擬裁判の事例について、事実や証拠関係について多面的・多角的に考察し、個人でのワークシートへの記述や</w:t>
            </w:r>
            <w:r w:rsidR="004D5694" w:rsidRPr="00F609E7">
              <w:rPr>
                <w:rFonts w:asciiTheme="minorEastAsia" w:hAnsiTheme="minorEastAsia" w:cs="Arial Unicode MS" w:hint="eastAsia"/>
                <w:spacing w:val="-4"/>
                <w:sz w:val="21"/>
                <w:szCs w:val="21"/>
              </w:rPr>
              <w:t>振り返り、</w:t>
            </w:r>
            <w:r w:rsidRPr="00F609E7">
              <w:rPr>
                <w:rFonts w:asciiTheme="minorEastAsia" w:hAnsiTheme="minorEastAsia" w:cs="Arial Unicode MS" w:hint="eastAsia"/>
                <w:spacing w:val="-4"/>
                <w:sz w:val="21"/>
                <w:szCs w:val="21"/>
              </w:rPr>
              <w:t>グループでの発表に活用している。</w:t>
            </w:r>
          </w:p>
          <w:p w:rsidR="00C65DD9" w:rsidRPr="00F609E7" w:rsidRDefault="00EB7DD1" w:rsidP="00037836">
            <w:pPr>
              <w:spacing w:line="260" w:lineRule="exact"/>
              <w:ind w:left="206" w:hangingChars="100" w:hanging="206"/>
              <w:rPr>
                <w:rFonts w:asciiTheme="minorEastAsia" w:hAnsiTheme="minorEastAsia" w:cs="Arial Unicode MS"/>
                <w:spacing w:val="-4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pacing w:val="-4"/>
                <w:sz w:val="21"/>
                <w:szCs w:val="21"/>
              </w:rPr>
              <w:t>・</w:t>
            </w:r>
            <w:r w:rsidR="004D5694" w:rsidRPr="00F609E7">
              <w:rPr>
                <w:rFonts w:asciiTheme="minorEastAsia" w:hAnsiTheme="minorEastAsia" w:cs="Arial Unicode MS" w:hint="eastAsia"/>
                <w:spacing w:val="-4"/>
                <w:sz w:val="21"/>
                <w:szCs w:val="21"/>
              </w:rPr>
              <w:t>我が国の司法制度が抱える課題を調べ、</w:t>
            </w:r>
            <w:r w:rsidRPr="00F609E7">
              <w:rPr>
                <w:rFonts w:asciiTheme="minorEastAsia" w:hAnsiTheme="minorEastAsia" w:cs="Arial Unicode MS" w:hint="eastAsia"/>
                <w:spacing w:val="-4"/>
                <w:sz w:val="21"/>
                <w:szCs w:val="21"/>
              </w:rPr>
              <w:t>公平・公正な裁判のあり方について考察することができる。</w:t>
            </w:r>
          </w:p>
        </w:tc>
        <w:tc>
          <w:tcPr>
            <w:tcW w:w="3247" w:type="dxa"/>
          </w:tcPr>
          <w:p w:rsidR="00C65DD9" w:rsidRPr="00F609E7" w:rsidRDefault="00C65DD9" w:rsidP="00604ED6">
            <w:pPr>
              <w:spacing w:line="260" w:lineRule="exact"/>
              <w:ind w:leftChars="50" w:left="32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</w:t>
            </w:r>
            <w:r w:rsidR="00EB7DD1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模擬裁判や調べ学習などを通して、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我が国の司法制度</w:t>
            </w:r>
            <w:r w:rsidR="00EB7DD1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への</w:t>
            </w:r>
            <w:r w:rsidR="004D569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関心をもち、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そ</w:t>
            </w:r>
            <w:r w:rsidR="004D569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こで見られる諸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課題の解決を視野に主体的に</w:t>
            </w:r>
            <w:r w:rsidR="004D569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追究しようとしている。</w:t>
            </w:r>
          </w:p>
        </w:tc>
      </w:tr>
    </w:tbl>
    <w:p w:rsidR="00C65DD9" w:rsidRPr="00F609E7" w:rsidRDefault="00C65DD9" w:rsidP="00037836">
      <w:pPr>
        <w:spacing w:line="260" w:lineRule="exact"/>
        <w:rPr>
          <w:rFonts w:asciiTheme="minorEastAsia" w:hAnsiTheme="minorEastAsia" w:cs="Arial Unicode MS"/>
          <w:sz w:val="21"/>
          <w:szCs w:val="21"/>
        </w:rPr>
      </w:pPr>
    </w:p>
    <w:p w:rsidR="00750CD6" w:rsidRPr="00F609E7" w:rsidRDefault="008800D2" w:rsidP="00037836">
      <w:pPr>
        <w:spacing w:line="260" w:lineRule="exact"/>
        <w:rPr>
          <w:rFonts w:asciiTheme="majorEastAsia" w:eastAsiaTheme="majorEastAsia" w:hAnsiTheme="majorEastAsia" w:cs="Arial Unicode MS"/>
          <w:sz w:val="21"/>
          <w:szCs w:val="21"/>
        </w:rPr>
      </w:pPr>
      <w:r w:rsidRPr="00F609E7">
        <w:rPr>
          <w:rFonts w:asciiTheme="majorEastAsia" w:eastAsiaTheme="majorEastAsia" w:hAnsiTheme="majorEastAsia" w:cs="Arial Unicode MS" w:hint="eastAsia"/>
          <w:sz w:val="21"/>
          <w:szCs w:val="21"/>
        </w:rPr>
        <w:t>４</w:t>
      </w:r>
      <w:r w:rsidR="00750CD6" w:rsidRPr="00F609E7">
        <w:rPr>
          <w:rFonts w:asciiTheme="majorEastAsia" w:eastAsiaTheme="majorEastAsia" w:hAnsiTheme="majorEastAsia" w:cs="Arial Unicode MS" w:hint="eastAsia"/>
          <w:sz w:val="21"/>
          <w:szCs w:val="21"/>
        </w:rPr>
        <w:t>．単元の構成（案）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6058"/>
      </w:tblGrid>
      <w:tr w:rsidR="00331564" w:rsidRPr="00F609E7" w:rsidTr="00B4528F">
        <w:tc>
          <w:tcPr>
            <w:tcW w:w="1129" w:type="dxa"/>
          </w:tcPr>
          <w:p w:rsidR="00331564" w:rsidRPr="00F609E7" w:rsidRDefault="00331564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１時</w:t>
            </w:r>
          </w:p>
        </w:tc>
        <w:tc>
          <w:tcPr>
            <w:tcW w:w="2552" w:type="dxa"/>
          </w:tcPr>
          <w:p w:rsidR="00331564" w:rsidRPr="00F609E7" w:rsidRDefault="00707944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司法</w:t>
            </w:r>
            <w:r w:rsidR="0092625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権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の</w:t>
            </w:r>
            <w:r w:rsidR="0092625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意義</w:t>
            </w:r>
          </w:p>
        </w:tc>
        <w:tc>
          <w:tcPr>
            <w:tcW w:w="6058" w:type="dxa"/>
          </w:tcPr>
          <w:p w:rsidR="00331564" w:rsidRPr="00F609E7" w:rsidRDefault="00926254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「憲法の番人」という意味を考察し、司法権が私たちの人権</w:t>
            </w:r>
            <w:r w:rsidR="00400F6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を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守る上で重要な役割を果たしていることを理解する。</w:t>
            </w:r>
          </w:p>
        </w:tc>
      </w:tr>
      <w:tr w:rsidR="00331564" w:rsidRPr="00F609E7" w:rsidTr="00B4528F">
        <w:tc>
          <w:tcPr>
            <w:tcW w:w="1129" w:type="dxa"/>
          </w:tcPr>
          <w:p w:rsidR="00331564" w:rsidRPr="00F609E7" w:rsidRDefault="00331564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２時</w:t>
            </w:r>
          </w:p>
        </w:tc>
        <w:tc>
          <w:tcPr>
            <w:tcW w:w="2552" w:type="dxa"/>
          </w:tcPr>
          <w:p w:rsidR="00331564" w:rsidRPr="00F609E7" w:rsidRDefault="00331564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こんな時どうする</w:t>
            </w:r>
            <w:r w:rsidR="00750CD6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？</w:t>
            </w:r>
          </w:p>
        </w:tc>
        <w:tc>
          <w:tcPr>
            <w:tcW w:w="6058" w:type="dxa"/>
          </w:tcPr>
          <w:p w:rsidR="00331564" w:rsidRPr="00F609E7" w:rsidRDefault="00750CD6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お金の貸し借り</w:t>
            </w:r>
            <w:r w:rsidR="0070794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など、</w:t>
            </w:r>
            <w:r w:rsidR="0033156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民事で争われる</w:t>
            </w:r>
            <w:r w:rsidR="00B4528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身近なトラブル</w:t>
            </w:r>
            <w:r w:rsidR="0070794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を例に</w:t>
            </w:r>
            <w:r w:rsidR="0033156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、</w:t>
            </w:r>
            <w:r w:rsidR="00B4528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紛争解決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手段</w:t>
            </w:r>
            <w:r w:rsidR="00B4528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として「裁判」があることを理解する。</w:t>
            </w:r>
          </w:p>
        </w:tc>
      </w:tr>
      <w:tr w:rsidR="00331564" w:rsidRPr="00F609E7" w:rsidTr="00B4528F">
        <w:tc>
          <w:tcPr>
            <w:tcW w:w="1129" w:type="dxa"/>
          </w:tcPr>
          <w:p w:rsidR="00331564" w:rsidRPr="00F609E7" w:rsidRDefault="00331564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３時</w:t>
            </w:r>
          </w:p>
          <w:p w:rsidR="00331564" w:rsidRPr="00F609E7" w:rsidRDefault="00331564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（本時）</w:t>
            </w:r>
          </w:p>
        </w:tc>
        <w:tc>
          <w:tcPr>
            <w:tcW w:w="2552" w:type="dxa"/>
          </w:tcPr>
          <w:p w:rsidR="00331564" w:rsidRPr="00F609E7" w:rsidRDefault="00331564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模擬裁判をやってみよう</w:t>
            </w:r>
          </w:p>
        </w:tc>
        <w:tc>
          <w:tcPr>
            <w:tcW w:w="6058" w:type="dxa"/>
          </w:tcPr>
          <w:p w:rsidR="00331564" w:rsidRPr="00F609E7" w:rsidRDefault="00331564" w:rsidP="00037836">
            <w:pPr>
              <w:spacing w:line="260" w:lineRule="exact"/>
              <w:rPr>
                <w:rFonts w:asciiTheme="minorEastAsia" w:hAnsiTheme="minorEastAsia" w:cs="Arial Unicode MS"/>
                <w:spacing w:val="-6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模擬裁判を体験</w:t>
            </w:r>
            <w:r w:rsidR="00B477A1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し</w:t>
            </w:r>
            <w:r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、</w:t>
            </w:r>
            <w:r w:rsidR="00750CD6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刑事裁判の概要や</w:t>
            </w:r>
            <w:r w:rsidR="00707944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裁判官・</w:t>
            </w:r>
            <w:r w:rsidR="00750CD6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検察官</w:t>
            </w:r>
            <w:r w:rsidR="00707944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・</w:t>
            </w:r>
            <w:r w:rsidR="00750CD6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弁護人の役割、有罪・無罪がどのように判断され</w:t>
            </w:r>
            <w:r w:rsidR="00B477A1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るの</w:t>
            </w:r>
            <w:r w:rsidR="00750CD6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かを理解</w:t>
            </w:r>
            <w:r w:rsidR="00B477A1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す</w:t>
            </w:r>
            <w:r w:rsidR="00750CD6" w:rsidRPr="00F609E7">
              <w:rPr>
                <w:rFonts w:asciiTheme="minorEastAsia" w:hAnsiTheme="minorEastAsia" w:cs="Arial Unicode MS" w:hint="eastAsia"/>
                <w:spacing w:val="-6"/>
                <w:sz w:val="21"/>
                <w:szCs w:val="21"/>
              </w:rPr>
              <w:t>る。</w:t>
            </w:r>
          </w:p>
        </w:tc>
      </w:tr>
      <w:tr w:rsidR="00331564" w:rsidRPr="00F609E7" w:rsidTr="00B4528F">
        <w:tc>
          <w:tcPr>
            <w:tcW w:w="1129" w:type="dxa"/>
          </w:tcPr>
          <w:p w:rsidR="00331564" w:rsidRPr="00F609E7" w:rsidRDefault="00B477A1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４</w:t>
            </w:r>
            <w:r w:rsidR="0033156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時</w:t>
            </w:r>
          </w:p>
        </w:tc>
        <w:tc>
          <w:tcPr>
            <w:tcW w:w="2552" w:type="dxa"/>
          </w:tcPr>
          <w:p w:rsidR="00331564" w:rsidRPr="00F609E7" w:rsidRDefault="00331564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国民の司法参加</w:t>
            </w:r>
          </w:p>
        </w:tc>
        <w:tc>
          <w:tcPr>
            <w:tcW w:w="6058" w:type="dxa"/>
          </w:tcPr>
          <w:p w:rsidR="00331564" w:rsidRPr="00F609E7" w:rsidRDefault="00B477A1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国民の司法参加が求められ</w:t>
            </w:r>
            <w:r w:rsidR="0033156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るようになった</w:t>
            </w:r>
            <w:r w:rsidR="00750CD6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背景とその</w:t>
            </w:r>
            <w:r w:rsidR="0070794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意義</w:t>
            </w:r>
            <w:r w:rsidR="00750CD6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について考察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し、裁判員制度の仕組みについて理解する。</w:t>
            </w:r>
          </w:p>
        </w:tc>
      </w:tr>
      <w:tr w:rsidR="00B4528F" w:rsidRPr="00F609E7" w:rsidTr="00B4528F">
        <w:tc>
          <w:tcPr>
            <w:tcW w:w="1129" w:type="dxa"/>
          </w:tcPr>
          <w:p w:rsidR="00B4528F" w:rsidRPr="00F609E7" w:rsidRDefault="00B477A1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５</w:t>
            </w:r>
            <w:r w:rsidR="00B4528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時</w:t>
            </w:r>
          </w:p>
          <w:p w:rsidR="00B477A1" w:rsidRPr="00F609E7" w:rsidRDefault="00B477A1" w:rsidP="00037836">
            <w:pPr>
              <w:spacing w:line="26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６時</w:t>
            </w:r>
          </w:p>
        </w:tc>
        <w:tc>
          <w:tcPr>
            <w:tcW w:w="2552" w:type="dxa"/>
          </w:tcPr>
          <w:p w:rsidR="00B4528F" w:rsidRPr="00F609E7" w:rsidRDefault="00707944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我が国の</w:t>
            </w:r>
            <w:r w:rsidR="00B4528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司法の課題</w:t>
            </w:r>
          </w:p>
        </w:tc>
        <w:tc>
          <w:tcPr>
            <w:tcW w:w="6058" w:type="dxa"/>
          </w:tcPr>
          <w:p w:rsidR="00B4528F" w:rsidRPr="00F609E7" w:rsidRDefault="00B4528F" w:rsidP="0003783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我が国の司法制度が抱える課題を追究し、公平・公正な裁判のあり方</w:t>
            </w:r>
            <w:r w:rsidR="00EB528B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を</w:t>
            </w:r>
            <w:r w:rsidR="0070794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考察する。</w:t>
            </w:r>
          </w:p>
        </w:tc>
      </w:tr>
    </w:tbl>
    <w:p w:rsidR="00135229" w:rsidRPr="00F609E7" w:rsidRDefault="00135229" w:rsidP="00037836">
      <w:pPr>
        <w:spacing w:line="260" w:lineRule="exact"/>
        <w:rPr>
          <w:rFonts w:asciiTheme="minorEastAsia" w:hAnsiTheme="minorEastAsia" w:cs="Arial Unicode MS"/>
          <w:sz w:val="21"/>
          <w:szCs w:val="21"/>
        </w:rPr>
      </w:pPr>
    </w:p>
    <w:p w:rsidR="00322779" w:rsidRPr="00B00DFD" w:rsidRDefault="008800D2" w:rsidP="00037836">
      <w:pPr>
        <w:spacing w:line="260" w:lineRule="exact"/>
        <w:rPr>
          <w:rFonts w:asciiTheme="majorEastAsia" w:eastAsiaTheme="majorEastAsia" w:hAnsiTheme="majorEastAsia" w:cs="Arial Unicode MS"/>
          <w:sz w:val="21"/>
          <w:szCs w:val="21"/>
        </w:rPr>
      </w:pPr>
      <w:r w:rsidRPr="00B00DFD">
        <w:rPr>
          <w:rFonts w:asciiTheme="majorEastAsia" w:eastAsiaTheme="majorEastAsia" w:hAnsiTheme="majorEastAsia" w:cs="Arial Unicode MS" w:hint="eastAsia"/>
          <w:sz w:val="21"/>
          <w:szCs w:val="21"/>
        </w:rPr>
        <w:t>５</w:t>
      </w:r>
      <w:r w:rsidR="00322779" w:rsidRPr="00B00DFD">
        <w:rPr>
          <w:rFonts w:asciiTheme="majorEastAsia" w:eastAsiaTheme="majorEastAsia" w:hAnsiTheme="majorEastAsia" w:cs="Arial Unicode MS" w:hint="eastAsia"/>
          <w:sz w:val="21"/>
          <w:szCs w:val="21"/>
        </w:rPr>
        <w:t>．</w:t>
      </w:r>
      <w:r w:rsidR="0099162B" w:rsidRPr="00B00DFD">
        <w:rPr>
          <w:rFonts w:asciiTheme="majorEastAsia" w:eastAsiaTheme="majorEastAsia" w:hAnsiTheme="majorEastAsia" w:cs="Arial Unicode MS" w:hint="eastAsia"/>
          <w:sz w:val="21"/>
          <w:szCs w:val="21"/>
        </w:rPr>
        <w:t>本時の</w:t>
      </w:r>
      <w:r w:rsidR="00C81A9E" w:rsidRPr="00B00DFD">
        <w:rPr>
          <w:rFonts w:asciiTheme="majorEastAsia" w:eastAsiaTheme="majorEastAsia" w:hAnsiTheme="majorEastAsia" w:cs="Arial Unicode MS"/>
          <w:sz w:val="21"/>
          <w:szCs w:val="21"/>
        </w:rPr>
        <w:t>目標</w:t>
      </w:r>
    </w:p>
    <w:p w:rsidR="00750CD6" w:rsidRPr="00F609E7" w:rsidRDefault="000864D6" w:rsidP="00037836">
      <w:pPr>
        <w:spacing w:line="260" w:lineRule="exact"/>
        <w:ind w:leftChars="100" w:left="220"/>
        <w:rPr>
          <w:rFonts w:asciiTheme="minorEastAsia" w:hAnsiTheme="minorEastAsia" w:cs="Arial Unicode MS"/>
          <w:sz w:val="21"/>
          <w:szCs w:val="21"/>
        </w:rPr>
      </w:pPr>
      <w:r w:rsidRPr="00F609E7">
        <w:rPr>
          <w:rFonts w:asciiTheme="minorEastAsia" w:hAnsiTheme="minorEastAsia" w:cs="Arial Unicode MS" w:hint="eastAsia"/>
          <w:sz w:val="21"/>
          <w:szCs w:val="21"/>
        </w:rPr>
        <w:t>○</w:t>
      </w:r>
      <w:r w:rsidR="00C81A9E" w:rsidRPr="00F609E7">
        <w:rPr>
          <w:rFonts w:asciiTheme="minorEastAsia" w:hAnsiTheme="minorEastAsia" w:cs="Arial Unicode MS"/>
          <w:sz w:val="21"/>
          <w:szCs w:val="21"/>
        </w:rPr>
        <w:t>事実</w:t>
      </w:r>
      <w:r w:rsidR="00DF3A28" w:rsidRPr="00F609E7">
        <w:rPr>
          <w:rFonts w:asciiTheme="minorEastAsia" w:hAnsiTheme="minorEastAsia" w:cs="Arial Unicode MS" w:hint="eastAsia"/>
          <w:sz w:val="21"/>
          <w:szCs w:val="21"/>
        </w:rPr>
        <w:t>や証拠関係</w:t>
      </w:r>
      <w:r w:rsidR="00DF3A28" w:rsidRPr="00F609E7">
        <w:rPr>
          <w:rFonts w:asciiTheme="minorEastAsia" w:hAnsiTheme="minorEastAsia" w:cs="Arial Unicode MS"/>
          <w:sz w:val="21"/>
          <w:szCs w:val="21"/>
        </w:rPr>
        <w:t>について</w:t>
      </w:r>
      <w:r w:rsidR="00C81A9E" w:rsidRPr="00F609E7">
        <w:rPr>
          <w:rFonts w:asciiTheme="minorEastAsia" w:hAnsiTheme="minorEastAsia" w:cs="Arial Unicode MS"/>
          <w:sz w:val="21"/>
          <w:szCs w:val="21"/>
        </w:rPr>
        <w:t>整理し</w:t>
      </w:r>
      <w:r w:rsidR="00F64C5C" w:rsidRPr="00F609E7">
        <w:rPr>
          <w:rFonts w:asciiTheme="minorEastAsia" w:hAnsiTheme="minorEastAsia" w:cs="Arial Unicode MS"/>
          <w:sz w:val="21"/>
          <w:szCs w:val="21"/>
        </w:rPr>
        <w:t>ながら</w:t>
      </w:r>
      <w:r w:rsidR="00DF3A28" w:rsidRPr="00F609E7">
        <w:rPr>
          <w:rFonts w:asciiTheme="minorEastAsia" w:hAnsiTheme="minorEastAsia" w:cs="Arial Unicode MS" w:hint="eastAsia"/>
          <w:sz w:val="21"/>
          <w:szCs w:val="21"/>
        </w:rPr>
        <w:t>、</w:t>
      </w:r>
      <w:r w:rsidR="00F64C5C" w:rsidRPr="00F609E7">
        <w:rPr>
          <w:rFonts w:asciiTheme="minorEastAsia" w:hAnsiTheme="minorEastAsia" w:cs="Arial Unicode MS"/>
          <w:sz w:val="21"/>
          <w:szCs w:val="21"/>
        </w:rPr>
        <w:t>多面的・多角的に考察し</w:t>
      </w:r>
      <w:r w:rsidR="00DF3A28" w:rsidRPr="00F609E7">
        <w:rPr>
          <w:rFonts w:asciiTheme="minorEastAsia" w:hAnsiTheme="minorEastAsia" w:cs="Arial Unicode MS" w:hint="eastAsia"/>
          <w:sz w:val="21"/>
          <w:szCs w:val="21"/>
        </w:rPr>
        <w:t>、結論を導くことができる</w:t>
      </w:r>
      <w:r w:rsidR="00C81A9E" w:rsidRPr="00F609E7">
        <w:rPr>
          <w:rFonts w:asciiTheme="minorEastAsia" w:hAnsiTheme="minorEastAsia" w:cs="Arial Unicode MS"/>
          <w:sz w:val="21"/>
          <w:szCs w:val="21"/>
        </w:rPr>
        <w:t>。</w:t>
      </w:r>
    </w:p>
    <w:p w:rsidR="00980EF1" w:rsidRPr="00F609E7" w:rsidRDefault="0099162B" w:rsidP="00037836">
      <w:pPr>
        <w:spacing w:line="260" w:lineRule="exact"/>
        <w:ind w:leftChars="100" w:left="220"/>
        <w:rPr>
          <w:rFonts w:asciiTheme="minorEastAsia" w:hAnsiTheme="minorEastAsia"/>
          <w:sz w:val="21"/>
          <w:szCs w:val="21"/>
        </w:rPr>
      </w:pPr>
      <w:r w:rsidRPr="00F609E7">
        <w:rPr>
          <w:rFonts w:asciiTheme="minorEastAsia" w:hAnsiTheme="minorEastAsia" w:cs="Arial Unicode MS" w:hint="eastAsia"/>
          <w:sz w:val="21"/>
          <w:szCs w:val="21"/>
        </w:rPr>
        <w:t>（思考・判断・表現）</w:t>
      </w:r>
    </w:p>
    <w:p w:rsidR="005C680B" w:rsidRPr="00F609E7" w:rsidRDefault="005C680B" w:rsidP="00037836">
      <w:pPr>
        <w:spacing w:line="260" w:lineRule="exact"/>
        <w:rPr>
          <w:rFonts w:asciiTheme="minorEastAsia" w:hAnsiTheme="minorEastAsia" w:cs="Arial Unicode MS"/>
          <w:sz w:val="21"/>
          <w:szCs w:val="21"/>
        </w:rPr>
      </w:pPr>
    </w:p>
    <w:p w:rsidR="00980EF1" w:rsidRPr="00B00DFD" w:rsidRDefault="008800D2" w:rsidP="00037836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B00DFD">
        <w:rPr>
          <w:rFonts w:asciiTheme="majorEastAsia" w:eastAsiaTheme="majorEastAsia" w:hAnsiTheme="majorEastAsia" w:cs="Arial Unicode MS" w:hint="eastAsia"/>
          <w:sz w:val="21"/>
          <w:szCs w:val="21"/>
        </w:rPr>
        <w:t>６</w:t>
      </w:r>
      <w:r w:rsidR="0013006D" w:rsidRPr="00B00DFD">
        <w:rPr>
          <w:rFonts w:asciiTheme="majorEastAsia" w:eastAsiaTheme="majorEastAsia" w:hAnsiTheme="majorEastAsia" w:cs="Arial Unicode MS" w:hint="eastAsia"/>
          <w:sz w:val="21"/>
          <w:szCs w:val="21"/>
        </w:rPr>
        <w:t>．</w:t>
      </w:r>
      <w:r w:rsidR="0099162B" w:rsidRPr="00B00DFD">
        <w:rPr>
          <w:rFonts w:asciiTheme="majorEastAsia" w:eastAsiaTheme="majorEastAsia" w:hAnsiTheme="majorEastAsia" w:cs="Arial Unicode MS" w:hint="eastAsia"/>
          <w:sz w:val="21"/>
          <w:szCs w:val="21"/>
        </w:rPr>
        <w:t>本時</w:t>
      </w:r>
      <w:r w:rsidR="00135229" w:rsidRPr="00B00DFD">
        <w:rPr>
          <w:rFonts w:asciiTheme="majorEastAsia" w:eastAsiaTheme="majorEastAsia" w:hAnsiTheme="majorEastAsia" w:cs="Arial Unicode MS" w:hint="eastAsia"/>
          <w:sz w:val="21"/>
          <w:szCs w:val="21"/>
        </w:rPr>
        <w:t>の</w:t>
      </w:r>
      <w:r w:rsidR="00322779" w:rsidRPr="00B00DFD">
        <w:rPr>
          <w:rFonts w:asciiTheme="majorEastAsia" w:eastAsiaTheme="majorEastAsia" w:hAnsiTheme="majorEastAsia" w:cs="Arial Unicode MS" w:hint="eastAsia"/>
          <w:sz w:val="21"/>
          <w:szCs w:val="21"/>
        </w:rPr>
        <w:t>流れ</w:t>
      </w:r>
    </w:p>
    <w:tbl>
      <w:tblPr>
        <w:tblStyle w:val="a5"/>
        <w:tblW w:w="97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"/>
        <w:gridCol w:w="4043"/>
        <w:gridCol w:w="4597"/>
      </w:tblGrid>
      <w:tr w:rsidR="00980EF1" w:rsidRPr="00F609E7" w:rsidTr="00F609E7">
        <w:trPr>
          <w:jc w:val="center"/>
        </w:trPr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F1" w:rsidRPr="00F609E7" w:rsidRDefault="00C81A9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進行</w:t>
            </w:r>
          </w:p>
        </w:tc>
        <w:tc>
          <w:tcPr>
            <w:tcW w:w="4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F1" w:rsidRPr="00F609E7" w:rsidRDefault="00E070C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〇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学習内容・活動</w:t>
            </w:r>
          </w:p>
        </w:tc>
        <w:tc>
          <w:tcPr>
            <w:tcW w:w="4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F1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◆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指導上の留意点</w:t>
            </w:r>
          </w:p>
        </w:tc>
      </w:tr>
      <w:tr w:rsidR="00980EF1" w:rsidRPr="00F609E7" w:rsidTr="00604ED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"/>
          <w:jc w:val="center"/>
        </w:trPr>
        <w:tc>
          <w:tcPr>
            <w:tcW w:w="107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F1" w:rsidRDefault="00C81A9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導入</w:t>
            </w:r>
          </w:p>
          <w:p w:rsidR="00676BF8" w:rsidRPr="00F609E7" w:rsidRDefault="00604ED6" w:rsidP="0060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pacing w:val="-40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（２分）</w:t>
            </w:r>
          </w:p>
        </w:tc>
        <w:tc>
          <w:tcPr>
            <w:tcW w:w="4043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F1" w:rsidRPr="00F609E7" w:rsidRDefault="00C81A9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◯</w:t>
            </w:r>
            <w:r w:rsidR="00DF3A28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本時の学習への動機づけ</w:t>
            </w:r>
          </w:p>
          <w:p w:rsidR="00980EF1" w:rsidRPr="00F609E7" w:rsidRDefault="00980EF1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980EF1" w:rsidRPr="00F609E7" w:rsidRDefault="00980EF1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980EF1" w:rsidRPr="00F609E7" w:rsidRDefault="00980EF1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980EF1" w:rsidRPr="00F609E7" w:rsidRDefault="00980EF1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980EF1" w:rsidRPr="00F609E7" w:rsidRDefault="00980EF1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980EF1" w:rsidRPr="00F609E7" w:rsidRDefault="00604ED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36195</wp:posOffset>
                      </wp:positionV>
                      <wp:extent cx="4467225" cy="27622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C5C" w:rsidRPr="0099162B" w:rsidRDefault="001851E8" w:rsidP="0099162B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Arial Unicode MS" w:hint="eastAsia"/>
                                    </w:rPr>
                                    <w:t>本時の</w:t>
                                  </w:r>
                                  <w:r>
                                    <w:rPr>
                                      <w:rFonts w:asciiTheme="minorEastAsia" w:hAnsiTheme="minorEastAsia" w:cs="Arial Unicode MS"/>
                                    </w:rPr>
                                    <w:t>問い</w:t>
                                  </w:r>
                                  <w:r w:rsidR="0099162B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</w:t>
                                  </w:r>
                                  <w:r w:rsidR="00F64C5C" w:rsidRPr="00F64C5C">
                                    <w:rPr>
                                      <w:rFonts w:asciiTheme="minorEastAsia" w:hAnsiTheme="minorEastAsia" w:cs="Arial Unicode MS"/>
                                    </w:rPr>
                                    <w:t>有罪か無罪かはどのように判断されるのだろう？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9.75pt;margin-top:2.85pt;width:351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">
                      <v:textbox>
                        <w:txbxContent>
                          <w:p w:rsidR="00F64C5C" w:rsidRPr="0099162B" w:rsidRDefault="001851E8" w:rsidP="0099162B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cs="Arial Unicode MS" w:hint="eastAsia"/>
                              </w:rPr>
                              <w:t>本時の</w:t>
                            </w:r>
                            <w:r>
                              <w:rPr>
                                <w:rFonts w:asciiTheme="minorEastAsia" w:hAnsiTheme="minorEastAsia" w:cs="Arial Unicode MS"/>
                              </w:rPr>
                              <w:t>問い</w:t>
                            </w:r>
                            <w:r w:rsidR="0099162B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F64C5C" w:rsidRPr="00F64C5C">
                              <w:rPr>
                                <w:rFonts w:asciiTheme="minorEastAsia" w:hAnsiTheme="minorEastAsia" w:cs="Arial Unicode MS"/>
                              </w:rPr>
                              <w:t>有罪か無罪かはどのように判断されるのだろう？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51E8" w:rsidRPr="00F609E7" w:rsidRDefault="001851E8" w:rsidP="00604ED6">
            <w:pP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4597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315" w:hangingChars="150" w:hanging="315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◆</w:t>
            </w:r>
            <w:r w:rsidR="00DF3A28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生徒の実態に合わせて学習への動機づけ</w:t>
            </w:r>
            <w:r w:rsid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と</w:t>
            </w:r>
          </w:p>
          <w:p w:rsidR="00DF3A28" w:rsidRPr="00F609E7" w:rsidRDefault="00DF3A28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なる導入を行う。</w:t>
            </w:r>
          </w:p>
          <w:p w:rsidR="00DF3A28" w:rsidRPr="00F609E7" w:rsidRDefault="00F609E7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315" w:hangingChars="150" w:hanging="315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/>
                <w:sz w:val="21"/>
                <w:szCs w:val="21"/>
              </w:rPr>
              <w:t>「裁判」へのイメージを</w:t>
            </w: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問い掛ける</w:t>
            </w:r>
          </w:p>
          <w:p w:rsidR="00980EF1" w:rsidRPr="00F609E7" w:rsidRDefault="00676BF8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94" w:hangingChars="150" w:hanging="294"/>
              <w:rPr>
                <w:rFonts w:asciiTheme="minorEastAsia" w:hAnsiTheme="minorEastAsia" w:cs="Arial Unicode MS"/>
                <w:spacing w:val="-14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pacing w:val="-14"/>
                <w:sz w:val="21"/>
                <w:szCs w:val="21"/>
              </w:rPr>
              <w:t>日本や外国の印象的な裁判事例を提示する</w:t>
            </w:r>
          </w:p>
          <w:p w:rsidR="00DF3A28" w:rsidRPr="00F609E7" w:rsidRDefault="00DF3A28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315" w:hangingChars="150" w:hanging="315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身近な地域にある裁判所の写真を見せる</w:t>
            </w:r>
          </w:p>
          <w:p w:rsidR="00676BF8" w:rsidRPr="00F609E7" w:rsidRDefault="00DF3A28" w:rsidP="0060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315" w:hangingChars="150" w:hanging="315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F609E7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など</w:t>
            </w:r>
          </w:p>
          <w:p w:rsidR="00676BF8" w:rsidRPr="00F609E7" w:rsidRDefault="00676BF8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04ED6" w:rsidRPr="00F609E7" w:rsidTr="00604ED6">
        <w:trPr>
          <w:jc w:val="center"/>
        </w:trPr>
        <w:tc>
          <w:tcPr>
            <w:tcW w:w="10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ED6" w:rsidRPr="00F609E7" w:rsidRDefault="00604ED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ED6" w:rsidRPr="00F609E7" w:rsidRDefault="00604ED6" w:rsidP="00604ED6">
            <w:pP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○</w:t>
            </w: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本時の目標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の確認</w:t>
            </w:r>
          </w:p>
          <w:p w:rsidR="00604ED6" w:rsidRPr="00F609E7" w:rsidRDefault="00604ED6" w:rsidP="0060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・本時の目標「</w:t>
            </w: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事実や証拠関係について様々な面から考え、個人・グループで結論を導こう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」を把握する。</w:t>
            </w:r>
          </w:p>
        </w:tc>
        <w:tc>
          <w:tcPr>
            <w:tcW w:w="4597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ED6" w:rsidRPr="00F609E7" w:rsidRDefault="00604ED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315" w:hangingChars="150" w:hanging="315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</w:tr>
      <w:tr w:rsidR="00980EF1" w:rsidRPr="00F609E7" w:rsidTr="00F609E7">
        <w:trPr>
          <w:jc w:val="center"/>
        </w:trPr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F1" w:rsidRDefault="00C81A9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展開</w:t>
            </w:r>
          </w:p>
          <w:p w:rsidR="00297B99" w:rsidRPr="00F609E7" w:rsidRDefault="00604ED6" w:rsidP="0060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pacing w:val="-80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（38分）</w:t>
            </w:r>
          </w:p>
        </w:tc>
        <w:tc>
          <w:tcPr>
            <w:tcW w:w="4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F8" w:rsidRPr="00F609E7" w:rsidRDefault="00676BF8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◯刑事</w:t>
            </w:r>
            <w:r w:rsidR="009B515B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裁判の概要</w:t>
            </w:r>
            <w:r w:rsidR="008E1C9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、重要なルール</w:t>
            </w:r>
          </w:p>
          <w:p w:rsidR="00676BF8" w:rsidRPr="00F609E7" w:rsidRDefault="0043216F" w:rsidP="0060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</w:t>
            </w:r>
            <w:r w:rsidR="00676BF8" w:rsidRPr="00F609E7">
              <w:rPr>
                <w:rFonts w:asciiTheme="minorEastAsia" w:hAnsiTheme="minorEastAsia" w:cs="Arial Unicode MS"/>
                <w:sz w:val="21"/>
                <w:szCs w:val="21"/>
              </w:rPr>
              <w:t>動画を視聴し、刑事</w:t>
            </w:r>
            <w:r w:rsidR="008E1C9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裁判の概要</w:t>
            </w:r>
            <w:r w:rsidR="00676BF8" w:rsidRPr="00F609E7">
              <w:rPr>
                <w:rFonts w:asciiTheme="minorEastAsia" w:hAnsiTheme="minorEastAsia" w:cs="Arial Unicode MS"/>
                <w:sz w:val="21"/>
                <w:szCs w:val="21"/>
              </w:rPr>
              <w:t>や</w:t>
            </w:r>
            <w:r w:rsidR="008E1C9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重要なルール</w:t>
            </w:r>
            <w:r w:rsidR="00604ED6">
              <w:rPr>
                <w:rFonts w:asciiTheme="minorEastAsia" w:hAnsiTheme="minorEastAsia" w:cs="Arial Unicode MS" w:hint="eastAsia"/>
                <w:sz w:val="21"/>
                <w:szCs w:val="21"/>
              </w:rPr>
              <w:t>、証拠調べ手続</w:t>
            </w:r>
            <w:r w:rsidR="00DC0455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の流れ</w:t>
            </w:r>
            <w:r w:rsidR="008E1C9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を確認する</w:t>
            </w:r>
            <w:r w:rsidR="00676BF8" w:rsidRPr="00F609E7">
              <w:rPr>
                <w:rFonts w:asciiTheme="minorEastAsia" w:hAnsiTheme="minorEastAsia" w:cs="Arial Unicode MS"/>
                <w:sz w:val="21"/>
                <w:szCs w:val="21"/>
              </w:rPr>
              <w:t>。</w:t>
            </w:r>
          </w:p>
          <w:p w:rsidR="00676BF8" w:rsidRPr="00F609E7" w:rsidRDefault="00676BF8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8E1C9F" w:rsidRPr="00F609E7" w:rsidRDefault="008E1C9F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8E1C9F" w:rsidRPr="00F609E7" w:rsidRDefault="008E1C9F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F34685" w:rsidRPr="00F609E7" w:rsidRDefault="00F34685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980EF1" w:rsidRPr="00F609E7" w:rsidRDefault="00C81A9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◯事件概要・証拠関係の把握</w:t>
            </w:r>
          </w:p>
          <w:p w:rsidR="0043216F" w:rsidRPr="00F609E7" w:rsidRDefault="0043216F" w:rsidP="0060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動画を視聴し、事件の概要や証拠関係を</w:t>
            </w:r>
            <w:r w:rsidR="002D46EC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確認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する。</w:t>
            </w:r>
          </w:p>
          <w:p w:rsidR="002D46EC" w:rsidRPr="00F609E7" w:rsidRDefault="002D46E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100" w:left="43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2D46EC" w:rsidRPr="00F609E7" w:rsidRDefault="002D46E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◯評議</w:t>
            </w:r>
          </w:p>
          <w:p w:rsidR="002D46EC" w:rsidRPr="00F609E7" w:rsidRDefault="0043216F" w:rsidP="0060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・検察官と弁護人</w:t>
            </w:r>
            <w:r w:rsidR="00EB689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、</w:t>
            </w:r>
            <w:r w:rsidR="006E6A24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被告人の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主張を踏まえ、各事実について</w:t>
            </w: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個人で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評価し、</w:t>
            </w: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有罪か無罪かをワークシートに記述</w:t>
            </w:r>
            <w:r w:rsidR="0008310E">
              <w:rPr>
                <w:rFonts w:asciiTheme="minorEastAsia" w:hAnsiTheme="minorEastAsia" w:cs="Arial Unicode MS" w:hint="eastAsia"/>
                <w:sz w:val="21"/>
                <w:szCs w:val="21"/>
              </w:rPr>
              <w:t>す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る</w:t>
            </w: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。</w:t>
            </w:r>
            <w:r w:rsidR="002D46EC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（</w:t>
            </w:r>
            <w:r w:rsidR="008A7BB1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８</w:t>
            </w:r>
            <w:r w:rsidR="002D46EC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分）</w:t>
            </w:r>
          </w:p>
          <w:p w:rsidR="002D46EC" w:rsidRPr="00F609E7" w:rsidRDefault="002D46E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980EF1" w:rsidRPr="00F609E7" w:rsidRDefault="0043216F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</w:t>
            </w:r>
            <w:r w:rsidR="00F64C5C" w:rsidRPr="00F609E7">
              <w:rPr>
                <w:rFonts w:asciiTheme="minorEastAsia" w:hAnsiTheme="minorEastAsia" w:cs="Arial Unicode MS"/>
                <w:sz w:val="21"/>
                <w:szCs w:val="21"/>
              </w:rPr>
              <w:t>争点や証拠関係を整理し、本事案の</w:t>
            </w:r>
            <w:r w:rsidR="0008310E">
              <w:rPr>
                <w:rFonts w:asciiTheme="minorEastAsia" w:hAnsiTheme="minorEastAsia" w:cs="Arial Unicode MS" w:hint="eastAsia"/>
                <w:sz w:val="21"/>
                <w:szCs w:val="21"/>
              </w:rPr>
              <w:t>被</w:t>
            </w:r>
            <w:r w:rsidR="00F64C5C" w:rsidRPr="00F609E7">
              <w:rPr>
                <w:rFonts w:asciiTheme="minorEastAsia" w:hAnsiTheme="minorEastAsia" w:cs="Arial Unicode MS"/>
                <w:sz w:val="21"/>
                <w:szCs w:val="21"/>
              </w:rPr>
              <w:t>告人が有罪か無罪か</w:t>
            </w:r>
            <w:r w:rsidR="00F64C5C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、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グループで考える。</w:t>
            </w:r>
            <w:r w:rsidR="00AF4B2C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（</w:t>
            </w:r>
            <w:r w:rsidR="00604ED6">
              <w:rPr>
                <w:rFonts w:asciiTheme="minorEastAsia" w:hAnsiTheme="minorEastAsia" w:cs="Arial Unicode MS" w:hint="eastAsia"/>
                <w:sz w:val="21"/>
                <w:szCs w:val="21"/>
              </w:rPr>
              <w:t>10</w:t>
            </w:r>
            <w:r w:rsidR="00AF4B2C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分）</w:t>
            </w:r>
          </w:p>
          <w:p w:rsidR="00980EF1" w:rsidRPr="00F609E7" w:rsidRDefault="00980EF1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08310E" w:rsidRDefault="0008310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08310E" w:rsidRDefault="00AF4B2C" w:rsidP="00661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グループとしてどのような結論に至ったか</w:t>
            </w: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根拠や理由とともに発表す</w:t>
            </w:r>
            <w:r w:rsidR="0008310E">
              <w:rPr>
                <w:rFonts w:asciiTheme="minorEastAsia" w:hAnsiTheme="minorEastAsia" w:cs="Arial Unicode MS"/>
                <w:sz w:val="21"/>
                <w:szCs w:val="21"/>
              </w:rPr>
              <w:t>る</w:t>
            </w:r>
            <w:r w:rsidR="0008310E">
              <w:rPr>
                <w:rFonts w:asciiTheme="minorEastAsia" w:hAnsiTheme="minorEastAsia" w:cs="Arial Unicode MS" w:hint="eastAsia"/>
                <w:sz w:val="21"/>
                <w:szCs w:val="21"/>
              </w:rPr>
              <w:t>。</w:t>
            </w:r>
          </w:p>
          <w:p w:rsidR="00AF4B2C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（７</w:t>
            </w:r>
            <w:r w:rsidR="00AF4B2C" w:rsidRPr="00F609E7">
              <w:rPr>
                <w:rFonts w:asciiTheme="minorEastAsia" w:hAnsiTheme="minorEastAsia" w:hint="eastAsia"/>
                <w:sz w:val="21"/>
                <w:szCs w:val="21"/>
              </w:rPr>
              <w:t>分）</w:t>
            </w:r>
          </w:p>
        </w:tc>
        <w:tc>
          <w:tcPr>
            <w:tcW w:w="4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C9F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pacing w:val="-8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◆</w:t>
            </w:r>
            <w:r w:rsidR="008E1C9F" w:rsidRPr="00F609E7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動画を流し、</w:t>
            </w:r>
            <w:r w:rsidR="008E1C9F" w:rsidRPr="00F609E7">
              <w:rPr>
                <w:rFonts w:asciiTheme="minorEastAsia" w:hAnsiTheme="minorEastAsia" w:cs="Arial Unicode MS"/>
                <w:spacing w:val="-14"/>
                <w:sz w:val="21"/>
                <w:szCs w:val="21"/>
              </w:rPr>
              <w:t>刑事</w:t>
            </w:r>
            <w:r w:rsidR="008E1C9F" w:rsidRPr="00F609E7">
              <w:rPr>
                <w:rFonts w:asciiTheme="minorEastAsia" w:hAnsiTheme="minorEastAsia" w:cs="Arial Unicode MS" w:hint="eastAsia"/>
                <w:spacing w:val="-14"/>
                <w:sz w:val="21"/>
                <w:szCs w:val="21"/>
              </w:rPr>
              <w:t>裁判の概要や重要なルール</w:t>
            </w:r>
            <w:r w:rsidR="008E1C9F" w:rsidRPr="00F609E7">
              <w:rPr>
                <w:rFonts w:asciiTheme="minorEastAsia" w:hAnsiTheme="minorEastAsia" w:cs="Arial Unicode MS" w:hint="eastAsia"/>
                <w:spacing w:val="-10"/>
                <w:sz w:val="21"/>
                <w:szCs w:val="21"/>
              </w:rPr>
              <w:t>（無罪推定の原則、証拠裁判主義）</w:t>
            </w:r>
            <w:r w:rsidR="00DC0455" w:rsidRPr="00F609E7">
              <w:rPr>
                <w:rFonts w:asciiTheme="minorEastAsia" w:hAnsiTheme="minorEastAsia" w:cs="Arial Unicode MS" w:hint="eastAsia"/>
                <w:spacing w:val="-14"/>
                <w:sz w:val="21"/>
                <w:szCs w:val="21"/>
              </w:rPr>
              <w:t>、</w:t>
            </w:r>
            <w:r w:rsidR="00604ED6">
              <w:rPr>
                <w:rFonts w:asciiTheme="minorEastAsia" w:hAnsiTheme="minorEastAsia" w:cs="Arial Unicode MS" w:hint="eastAsia"/>
                <w:spacing w:val="-8"/>
                <w:sz w:val="21"/>
                <w:szCs w:val="21"/>
              </w:rPr>
              <w:t>証拠調べ手続</w:t>
            </w:r>
            <w:r w:rsidR="00DC0455" w:rsidRPr="00F609E7">
              <w:rPr>
                <w:rFonts w:asciiTheme="minorEastAsia" w:hAnsiTheme="minorEastAsia" w:cs="Arial Unicode MS" w:hint="eastAsia"/>
                <w:spacing w:val="-8"/>
                <w:sz w:val="21"/>
                <w:szCs w:val="21"/>
              </w:rPr>
              <w:t>の流れ</w:t>
            </w:r>
            <w:r w:rsidR="008E1C9F" w:rsidRPr="00F609E7">
              <w:rPr>
                <w:rFonts w:asciiTheme="minorEastAsia" w:hAnsiTheme="minorEastAsia" w:cs="Arial Unicode MS" w:hint="eastAsia"/>
                <w:spacing w:val="-8"/>
                <w:sz w:val="21"/>
                <w:szCs w:val="21"/>
              </w:rPr>
              <w:t>を捉えさせる。</w:t>
            </w: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02" w:hangingChars="100" w:hanging="202"/>
              <w:rPr>
                <w:rFonts w:asciiTheme="minorEastAsia" w:hAnsiTheme="minorEastAsia" w:cs="Arial Unicode MS"/>
                <w:spacing w:val="-8"/>
                <w:sz w:val="21"/>
                <w:szCs w:val="21"/>
              </w:rPr>
            </w:pP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02" w:hangingChars="100" w:hanging="202"/>
              <w:rPr>
                <w:rFonts w:asciiTheme="minorEastAsia" w:hAnsiTheme="minorEastAsia" w:cs="Arial Unicode MS"/>
                <w:spacing w:val="-8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pacing w:val="-8"/>
                <w:sz w:val="21"/>
                <w:szCs w:val="21"/>
              </w:rPr>
              <w:t xml:space="preserve">　チャプター１（刑事裁判）</w:t>
            </w: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02" w:hangingChars="100" w:hanging="202"/>
              <w:rPr>
                <w:rFonts w:asciiTheme="minorEastAsia" w:hAnsiTheme="minorEastAsia" w:cs="Arial Unicode MS"/>
                <w:spacing w:val="-8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pacing w:val="-8"/>
                <w:sz w:val="21"/>
                <w:szCs w:val="21"/>
              </w:rPr>
              <w:t xml:space="preserve">　チャプター３（</w:t>
            </w:r>
            <w:r w:rsidRPr="00F609E7">
              <w:rPr>
                <w:rFonts w:asciiTheme="minorEastAsia" w:hAnsiTheme="minorEastAsia" w:cs="Arial Unicode MS" w:hint="eastAsia"/>
                <w:spacing w:val="-14"/>
                <w:sz w:val="21"/>
                <w:szCs w:val="21"/>
              </w:rPr>
              <w:t>刑事裁判の重要なルール</w:t>
            </w:r>
            <w:r w:rsidRPr="00F609E7">
              <w:rPr>
                <w:rFonts w:asciiTheme="minorEastAsia" w:hAnsiTheme="minorEastAsia" w:cs="Arial Unicode MS" w:hint="eastAsia"/>
                <w:spacing w:val="-8"/>
                <w:sz w:val="21"/>
                <w:szCs w:val="21"/>
              </w:rPr>
              <w:t>）</w:t>
            </w: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02" w:hangingChars="100" w:hanging="202"/>
              <w:rPr>
                <w:rFonts w:asciiTheme="minorEastAsia" w:hAnsiTheme="minorEastAsia"/>
                <w:spacing w:val="-8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pacing w:val="-8"/>
                <w:sz w:val="21"/>
                <w:szCs w:val="21"/>
              </w:rPr>
              <w:t xml:space="preserve">　チャプター６（証拠調べ手続）</w:t>
            </w:r>
          </w:p>
          <w:p w:rsidR="00F34685" w:rsidRPr="00F609E7" w:rsidRDefault="00F34685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</w:p>
          <w:p w:rsidR="002D46EC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◆</w:t>
            </w:r>
            <w:r w:rsidR="002D46EC" w:rsidRPr="00F609E7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動画を流し、</w:t>
            </w:r>
            <w:r w:rsidR="002D46EC" w:rsidRPr="00F609E7">
              <w:rPr>
                <w:rFonts w:asciiTheme="minorEastAsia" w:hAnsiTheme="minorEastAsia" w:cs="Arial Unicode MS"/>
                <w:sz w:val="21"/>
                <w:szCs w:val="21"/>
              </w:rPr>
              <w:t>事件の概要や証拠関係</w:t>
            </w:r>
            <w:r w:rsidR="002D46EC" w:rsidRPr="00F609E7">
              <w:rPr>
                <w:rFonts w:asciiTheme="minorEastAsia" w:hAnsiTheme="minorEastAsia" w:cs="Arial Unicode MS" w:hint="eastAsia"/>
                <w:spacing w:val="-8"/>
                <w:sz w:val="21"/>
                <w:szCs w:val="21"/>
              </w:rPr>
              <w:t>を捉えさせる。</w:t>
            </w: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02" w:hangingChars="100" w:hanging="202"/>
              <w:rPr>
                <w:rFonts w:asciiTheme="minorEastAsia" w:hAnsiTheme="minorEastAsia"/>
                <w:spacing w:val="-8"/>
                <w:sz w:val="21"/>
                <w:szCs w:val="21"/>
              </w:rPr>
            </w:pPr>
          </w:p>
          <w:p w:rsidR="002D46E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チャプター７（冒頭陳述）</w:t>
            </w: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チャプター８（証拠の取調べ）</w:t>
            </w:r>
          </w:p>
          <w:p w:rsidR="009B045C" w:rsidRPr="00F609E7" w:rsidRDefault="009B045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/>
                <w:spacing w:val="-22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z w:val="21"/>
                <w:szCs w:val="21"/>
              </w:rPr>
              <w:t>チャプター９（被告人質問）</w:t>
            </w:r>
          </w:p>
          <w:p w:rsidR="002D46EC" w:rsidRPr="00F609E7" w:rsidRDefault="002D46E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980EF1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◆</w:t>
            </w:r>
            <w:r w:rsidR="00322779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検察官と弁護人</w:t>
            </w:r>
            <w:r w:rsidR="00A16E7B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、被告人の</w:t>
            </w:r>
            <w:r w:rsidR="00322779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主張を踏まえ、各事実について</w:t>
            </w:r>
            <w:r w:rsidR="0013006D" w:rsidRPr="00F609E7">
              <w:rPr>
                <w:rFonts w:asciiTheme="minorEastAsia" w:hAnsiTheme="minorEastAsia" w:cs="Arial Unicode MS"/>
                <w:sz w:val="21"/>
                <w:szCs w:val="21"/>
              </w:rPr>
              <w:t>個人で</w:t>
            </w:r>
            <w:r w:rsidR="00322779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評価し、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有罪か無罪かをワークシートに記述させる。</w:t>
            </w:r>
            <w:r w:rsidR="0013006D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各事実への評価及び結論を判断する際は、必ず</w:t>
            </w:r>
            <w:r w:rsidR="00D9519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根拠や理由</w:t>
            </w:r>
            <w:r w:rsidR="0013006D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を</w:t>
            </w:r>
            <w:r w:rsidR="00D9519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明確に</w:t>
            </w:r>
            <w:r w:rsidR="00604ED6">
              <w:rPr>
                <w:rFonts w:asciiTheme="minorEastAsia" w:hAnsiTheme="minorEastAsia" w:cs="Arial Unicode MS" w:hint="eastAsia"/>
                <w:sz w:val="21"/>
                <w:szCs w:val="21"/>
              </w:rPr>
              <w:t>するよう指導する。</w:t>
            </w:r>
          </w:p>
          <w:p w:rsidR="00980EF1" w:rsidRPr="00F609E7" w:rsidRDefault="00980EF1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980EF1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◆</w:t>
            </w:r>
            <w:r w:rsidR="00F64C5C" w:rsidRPr="00F609E7">
              <w:rPr>
                <w:rFonts w:asciiTheme="minorEastAsia" w:hAnsiTheme="minorEastAsia" w:cs="Arial Unicode MS"/>
                <w:sz w:val="21"/>
                <w:szCs w:val="21"/>
              </w:rPr>
              <w:t>４〜６人のグループを構成し、個人としてどのような判断をしたか、根拠</w:t>
            </w:r>
            <w:r w:rsidR="00D9519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や理由</w:t>
            </w:r>
            <w:r w:rsidR="00F64C5C" w:rsidRPr="00F609E7">
              <w:rPr>
                <w:rFonts w:asciiTheme="minorEastAsia" w:hAnsiTheme="minorEastAsia" w:cs="Arial Unicode MS"/>
                <w:sz w:val="21"/>
                <w:szCs w:val="21"/>
              </w:rPr>
              <w:t>とともに話し合わせる。その上で、グ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ループとしての結論を判断させる。</w:t>
            </w:r>
          </w:p>
          <w:p w:rsidR="00075616" w:rsidRPr="00F609E7" w:rsidRDefault="0007561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</w:p>
          <w:p w:rsidR="00980EF1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◆</w:t>
            </w:r>
            <w:r w:rsidR="00FA1AE9" w:rsidRPr="00F609E7">
              <w:rPr>
                <w:rFonts w:asciiTheme="minorEastAsia" w:hAnsiTheme="minorEastAsia" w:cs="Arial Unicode MS"/>
                <w:sz w:val="21"/>
                <w:szCs w:val="21"/>
              </w:rPr>
              <w:t>有罪・無罪どちらかの結論が正解ではないということを伝えた上で、</w:t>
            </w:r>
            <w:r w:rsidR="00F64C5C" w:rsidRPr="00F609E7">
              <w:rPr>
                <w:rFonts w:asciiTheme="minorEastAsia" w:hAnsiTheme="minorEastAsia" w:cs="Arial Unicode MS"/>
                <w:sz w:val="21"/>
                <w:szCs w:val="21"/>
              </w:rPr>
              <w:t>グループとしてどのような結論に至ったか</w:t>
            </w:r>
            <w:r w:rsidR="00D9519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根拠や</w:t>
            </w:r>
            <w:r w:rsidR="0013006D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理由とともに発表</w:t>
            </w:r>
            <w:r w:rsidR="00AF4B2C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させる</w:t>
            </w:r>
            <w:r w:rsidR="00F64C5C" w:rsidRPr="00F609E7">
              <w:rPr>
                <w:rFonts w:asciiTheme="minorEastAsia" w:hAnsiTheme="minorEastAsia" w:cs="Arial Unicode MS"/>
                <w:sz w:val="21"/>
                <w:szCs w:val="21"/>
              </w:rPr>
              <w:t>。</w:t>
            </w:r>
            <w:r w:rsidR="0043216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発表形式は、</w:t>
            </w:r>
            <w:r w:rsidR="0013006D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ホワイトボードやタブレット端末など</w:t>
            </w:r>
            <w:r w:rsidR="0043216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生徒や学習環境の</w:t>
            </w:r>
            <w:r w:rsidR="0013006D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実態に合わせて</w:t>
            </w:r>
            <w:r w:rsidR="0043216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選択する。</w:t>
            </w:r>
          </w:p>
        </w:tc>
      </w:tr>
      <w:tr w:rsidR="00980EF1" w:rsidRPr="00F609E7" w:rsidTr="00F609E7">
        <w:trPr>
          <w:jc w:val="center"/>
        </w:trPr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F1" w:rsidRPr="00F609E7" w:rsidRDefault="00C81A9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50" w:firstLine="105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まとめ</w:t>
            </w:r>
          </w:p>
          <w:p w:rsidR="0065082C" w:rsidRPr="00F609E7" w:rsidRDefault="00F34685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50" w:firstLine="70"/>
              <w:rPr>
                <w:rFonts w:asciiTheme="minorEastAsia" w:hAnsiTheme="minorEastAsia"/>
                <w:spacing w:val="-70"/>
                <w:sz w:val="21"/>
                <w:szCs w:val="21"/>
              </w:rPr>
            </w:pPr>
            <w:r w:rsidRPr="00F609E7">
              <w:rPr>
                <w:rFonts w:asciiTheme="minorEastAsia" w:hAnsiTheme="minorEastAsia" w:hint="eastAsia"/>
                <w:spacing w:val="-70"/>
                <w:sz w:val="21"/>
                <w:szCs w:val="21"/>
              </w:rPr>
              <w:t>（１０</w:t>
            </w:r>
            <w:r w:rsidR="0065082C" w:rsidRPr="00F609E7">
              <w:rPr>
                <w:rFonts w:asciiTheme="minorEastAsia" w:hAnsiTheme="minorEastAsia" w:hint="eastAsia"/>
                <w:spacing w:val="-70"/>
                <w:sz w:val="21"/>
                <w:szCs w:val="21"/>
              </w:rPr>
              <w:t>分）</w:t>
            </w:r>
          </w:p>
        </w:tc>
        <w:tc>
          <w:tcPr>
            <w:tcW w:w="4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616" w:rsidRPr="00F609E7" w:rsidRDefault="0007561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◯振り返り</w:t>
            </w:r>
          </w:p>
          <w:p w:rsidR="00075616" w:rsidRPr="00F609E7" w:rsidRDefault="008F016C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17" w:left="247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</w:t>
            </w:r>
            <w:r w:rsidR="00075616" w:rsidRPr="00F609E7">
              <w:rPr>
                <w:rFonts w:asciiTheme="minorEastAsia" w:hAnsiTheme="minorEastAsia" w:cs="Arial Unicode MS"/>
                <w:sz w:val="21"/>
                <w:szCs w:val="21"/>
              </w:rPr>
              <w:t>本時の振り返りをワークシートに記述する。</w:t>
            </w:r>
            <w:r w:rsidR="000E255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（５</w:t>
            </w:r>
            <w:r w:rsidR="00075616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分）</w:t>
            </w:r>
          </w:p>
          <w:p w:rsidR="00075616" w:rsidRPr="00F609E7" w:rsidRDefault="0007561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5C680B" w:rsidRPr="00F609E7" w:rsidRDefault="005C680B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5C680B" w:rsidRDefault="005C680B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661B8D" w:rsidRPr="00F609E7" w:rsidRDefault="00661B8D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980EF1" w:rsidRPr="00F609E7" w:rsidRDefault="00C81A9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◯</w:t>
            </w:r>
            <w:r w:rsidR="000E255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「裁判官」</w:t>
            </w:r>
            <w:r w:rsidR="0043216F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からのメッセージ</w:t>
            </w:r>
          </w:p>
          <w:p w:rsidR="00980EF1" w:rsidRPr="00F609E7" w:rsidRDefault="000E255E" w:rsidP="00661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17" w:left="37"/>
              <w:rPr>
                <w:rFonts w:asciiTheme="minorEastAsia" w:hAnsiTheme="minorEastAsia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・「裁判官」から</w:t>
            </w:r>
            <w:r w:rsidR="002D2DD9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のメッセージ</w:t>
            </w:r>
            <w:r w:rsidR="00661B8D">
              <w:rPr>
                <w:rFonts w:asciiTheme="minorEastAsia" w:hAnsiTheme="minorEastAsia" w:cs="Arial Unicode MS" w:hint="eastAsia"/>
                <w:sz w:val="21"/>
                <w:szCs w:val="21"/>
              </w:rPr>
              <w:t>の動画を</w:t>
            </w:r>
            <w:r w:rsidR="002D2DD9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視聴する。</w:t>
            </w:r>
          </w:p>
        </w:tc>
        <w:tc>
          <w:tcPr>
            <w:tcW w:w="4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616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◆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本時の学習の振り返りについて</w:t>
            </w:r>
            <w:r w:rsidR="00AF4B2C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、</w:t>
            </w:r>
            <w:r w:rsidR="00C81A9E" w:rsidRPr="00F609E7">
              <w:rPr>
                <w:rFonts w:asciiTheme="minorEastAsia" w:hAnsiTheme="minorEastAsia" w:cs="Arial Unicode MS"/>
                <w:sz w:val="21"/>
                <w:szCs w:val="21"/>
              </w:rPr>
              <w:t>ワークシートに記述させる。</w:t>
            </w:r>
          </w:p>
          <w:p w:rsidR="00075616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  <w:bdr w:val="single" w:sz="4" w:space="0" w:color="auto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 xml:space="preserve">　</w:t>
            </w:r>
            <w:r w:rsidR="005C680B" w:rsidRPr="00F609E7">
              <w:rPr>
                <w:rFonts w:asciiTheme="minorEastAsia" w:hAnsiTheme="minorEastAsia" w:cs="Arial Unicode MS" w:hint="eastAsia"/>
                <w:sz w:val="21"/>
                <w:szCs w:val="21"/>
                <w:bdr w:val="single" w:sz="4" w:space="0" w:color="auto"/>
              </w:rPr>
              <w:t>評価</w:t>
            </w:r>
          </w:p>
          <w:p w:rsidR="005C680B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210" w:hangingChars="100" w:hanging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 xml:space="preserve">　</w:t>
            </w:r>
            <w:r w:rsidR="0008310E">
              <w:rPr>
                <w:rFonts w:asciiTheme="minorEastAsia" w:hAnsiTheme="minorEastAsia" w:cs="Arial Unicode MS" w:hint="eastAsia"/>
                <w:sz w:val="21"/>
                <w:szCs w:val="21"/>
              </w:rPr>
              <w:t>Ｂ</w:t>
            </w:r>
            <w:r w:rsidR="005C680B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評価</w:t>
            </w:r>
          </w:p>
          <w:p w:rsidR="000E255E" w:rsidRPr="00F609E7" w:rsidRDefault="005C680B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Chars="100" w:left="220"/>
              <w:rPr>
                <w:rFonts w:asciiTheme="minorEastAsia" w:hAnsiTheme="minorEastAsia" w:cs="Arial Unicode MS"/>
                <w:sz w:val="21"/>
                <w:szCs w:val="21"/>
                <w:u w:val="single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  <w:u w:val="single"/>
              </w:rPr>
              <w:t>事実や証拠関係について考察し、根拠や理由を明確にして結論を導いている。</w:t>
            </w:r>
          </w:p>
          <w:p w:rsidR="00661B8D" w:rsidRDefault="00661B8D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  <w:p w:rsidR="0008310E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◆まとめとして、「裁判官」からの</w:t>
            </w:r>
            <w:r w:rsidR="00075616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メッセー</w:t>
            </w:r>
          </w:p>
          <w:p w:rsidR="0008310E" w:rsidRDefault="0007561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ジ</w:t>
            </w:r>
            <w:r w:rsidRPr="00F609E7">
              <w:rPr>
                <w:rFonts w:asciiTheme="minorEastAsia" w:hAnsiTheme="minorEastAsia" w:cs="Arial Unicode MS"/>
                <w:sz w:val="21"/>
                <w:szCs w:val="21"/>
              </w:rPr>
              <w:t>を視聴させる。</w:t>
            </w:r>
            <w:r w:rsidR="000E255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視聴させるメッセージに</w:t>
            </w:r>
          </w:p>
          <w:p w:rsidR="0008310E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関しては、時間配分や</w:t>
            </w:r>
            <w:r w:rsidR="00075616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、学習の実態に合わ</w:t>
            </w:r>
          </w:p>
          <w:p w:rsidR="0008310E" w:rsidRDefault="00075616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せて</w:t>
            </w:r>
            <w:r w:rsidR="000E255E"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、「検察官」「弁護人」のいずれかを</w:t>
            </w:r>
          </w:p>
          <w:p w:rsidR="00980EF1" w:rsidRPr="00F609E7" w:rsidRDefault="000E255E" w:rsidP="0003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100" w:firstLine="21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F609E7">
              <w:rPr>
                <w:rFonts w:asciiTheme="minorEastAsia" w:hAnsiTheme="minorEastAsia" w:cs="Arial Unicode MS" w:hint="eastAsia"/>
                <w:sz w:val="21"/>
                <w:szCs w:val="21"/>
              </w:rPr>
              <w:t>選択しても良い。</w:t>
            </w:r>
          </w:p>
        </w:tc>
      </w:tr>
    </w:tbl>
    <w:p w:rsidR="008F016C" w:rsidRPr="00F609E7" w:rsidRDefault="008F016C" w:rsidP="00037836">
      <w:pPr>
        <w:spacing w:line="260" w:lineRule="exact"/>
        <w:rPr>
          <w:rFonts w:asciiTheme="minorEastAsia" w:hAnsiTheme="minorEastAsia"/>
          <w:sz w:val="21"/>
          <w:szCs w:val="21"/>
        </w:rPr>
      </w:pPr>
    </w:p>
    <w:sectPr w:rsidR="008F016C" w:rsidRPr="00F609E7" w:rsidSect="00F64C5C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F7" w:rsidRDefault="00CE10F7" w:rsidP="003E7724">
      <w:pPr>
        <w:spacing w:line="240" w:lineRule="auto"/>
      </w:pPr>
      <w:r>
        <w:separator/>
      </w:r>
    </w:p>
  </w:endnote>
  <w:endnote w:type="continuationSeparator" w:id="0">
    <w:p w:rsidR="00CE10F7" w:rsidRDefault="00CE10F7" w:rsidP="003E7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F7" w:rsidRDefault="00CE10F7" w:rsidP="003E7724">
      <w:pPr>
        <w:spacing w:line="240" w:lineRule="auto"/>
      </w:pPr>
      <w:r>
        <w:separator/>
      </w:r>
    </w:p>
  </w:footnote>
  <w:footnote w:type="continuationSeparator" w:id="0">
    <w:p w:rsidR="00CE10F7" w:rsidRDefault="00CE10F7" w:rsidP="003E77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F1"/>
    <w:rsid w:val="00037836"/>
    <w:rsid w:val="00075616"/>
    <w:rsid w:val="0008310E"/>
    <w:rsid w:val="000864D6"/>
    <w:rsid w:val="000A53D8"/>
    <w:rsid w:val="000E255E"/>
    <w:rsid w:val="0013006D"/>
    <w:rsid w:val="00135229"/>
    <w:rsid w:val="001848E9"/>
    <w:rsid w:val="001851E8"/>
    <w:rsid w:val="001E62AA"/>
    <w:rsid w:val="0026015B"/>
    <w:rsid w:val="00297B99"/>
    <w:rsid w:val="002D2DD9"/>
    <w:rsid w:val="002D46EC"/>
    <w:rsid w:val="002E37D3"/>
    <w:rsid w:val="00322779"/>
    <w:rsid w:val="00331564"/>
    <w:rsid w:val="003C035E"/>
    <w:rsid w:val="003E7724"/>
    <w:rsid w:val="00400F6E"/>
    <w:rsid w:val="0043216F"/>
    <w:rsid w:val="00437C60"/>
    <w:rsid w:val="004945E6"/>
    <w:rsid w:val="004D5694"/>
    <w:rsid w:val="005C680B"/>
    <w:rsid w:val="00604ED6"/>
    <w:rsid w:val="00615E0B"/>
    <w:rsid w:val="0065082C"/>
    <w:rsid w:val="00654FB0"/>
    <w:rsid w:val="00661B8D"/>
    <w:rsid w:val="00676BF8"/>
    <w:rsid w:val="006E6A24"/>
    <w:rsid w:val="00707944"/>
    <w:rsid w:val="007230C3"/>
    <w:rsid w:val="00750CD6"/>
    <w:rsid w:val="008800D2"/>
    <w:rsid w:val="008A7BB1"/>
    <w:rsid w:val="008E1C9F"/>
    <w:rsid w:val="008F016C"/>
    <w:rsid w:val="00926254"/>
    <w:rsid w:val="00980EF1"/>
    <w:rsid w:val="0099162B"/>
    <w:rsid w:val="009B045C"/>
    <w:rsid w:val="009B515B"/>
    <w:rsid w:val="00A16E7B"/>
    <w:rsid w:val="00AF4B2C"/>
    <w:rsid w:val="00B00DFD"/>
    <w:rsid w:val="00B4380D"/>
    <w:rsid w:val="00B4528F"/>
    <w:rsid w:val="00B477A1"/>
    <w:rsid w:val="00C65DD9"/>
    <w:rsid w:val="00C81A9E"/>
    <w:rsid w:val="00CE10F7"/>
    <w:rsid w:val="00D163F0"/>
    <w:rsid w:val="00D315A2"/>
    <w:rsid w:val="00D939DD"/>
    <w:rsid w:val="00D9519E"/>
    <w:rsid w:val="00DC0455"/>
    <w:rsid w:val="00DF3A28"/>
    <w:rsid w:val="00E070C6"/>
    <w:rsid w:val="00E249F7"/>
    <w:rsid w:val="00E74E09"/>
    <w:rsid w:val="00EB528B"/>
    <w:rsid w:val="00EB689E"/>
    <w:rsid w:val="00EB7DD1"/>
    <w:rsid w:val="00EC6B63"/>
    <w:rsid w:val="00F34685"/>
    <w:rsid w:val="00F609E7"/>
    <w:rsid w:val="00F64C5C"/>
    <w:rsid w:val="00F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2F53F2-A86A-4D87-A098-274D56D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E7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724"/>
  </w:style>
  <w:style w:type="paragraph" w:styleId="a8">
    <w:name w:val="footer"/>
    <w:basedOn w:val="a"/>
    <w:link w:val="a9"/>
    <w:uiPriority w:val="99"/>
    <w:unhideWhenUsed/>
    <w:rsid w:val="003E7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724"/>
  </w:style>
  <w:style w:type="table" w:styleId="aa">
    <w:name w:val="Table Grid"/>
    <w:basedOn w:val="a1"/>
    <w:uiPriority w:val="39"/>
    <w:rsid w:val="005C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0D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0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CB85-E2A0-4D01-9D15-88AFA677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2023-03-27T12:54:00Z</cp:lastPrinted>
  <dcterms:created xsi:type="dcterms:W3CDTF">2023-03-28T12:26:00Z</dcterms:created>
  <dcterms:modified xsi:type="dcterms:W3CDTF">2023-03-28T12:26:00Z</dcterms:modified>
</cp:coreProperties>
</file>