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3BF87" w14:textId="119F33F6" w:rsidR="002147C6" w:rsidRPr="004A26A8" w:rsidRDefault="005F79F2" w:rsidP="002147C6">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7F4F8F6E" wp14:editId="14DE9018">
                <wp:simplePos x="0" y="0"/>
                <wp:positionH relativeFrom="margin">
                  <wp:align>center</wp:align>
                </wp:positionH>
                <wp:positionV relativeFrom="paragraph">
                  <wp:posOffset>-453390</wp:posOffset>
                </wp:positionV>
                <wp:extent cx="4343400" cy="34671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4343400" cy="346710"/>
                        </a:xfrm>
                        <a:prstGeom prst="roundRect">
                          <a:avLst/>
                        </a:prstGeom>
                        <a:solidFill>
                          <a:srgbClr val="FFDC6D"/>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4251E" w14:textId="181C560B" w:rsidR="005F79F2" w:rsidRPr="0098141A" w:rsidRDefault="005F79F2" w:rsidP="005F79F2">
                            <w:pPr>
                              <w:jc w:val="center"/>
                              <w:rPr>
                                <w:rFonts w:ascii="ＭＳ ゴシック" w:eastAsia="ＭＳ ゴシック" w:hAnsi="ＭＳ ゴシック"/>
                                <w:b/>
                                <w:color w:val="000000" w:themeColor="text1"/>
                                <w:sz w:val="22"/>
                              </w:rPr>
                            </w:pPr>
                            <w:r w:rsidRPr="0098141A">
                              <w:rPr>
                                <w:rFonts w:ascii="ＭＳ ゴシック" w:eastAsia="ＭＳ ゴシック" w:hAnsi="ＭＳ ゴシック" w:hint="eastAsia"/>
                                <w:b/>
                                <w:color w:val="000000" w:themeColor="text1"/>
                                <w:sz w:val="22"/>
                              </w:rPr>
                              <w:t>「もぎさい」法教育教材・教員用説明資料（</w:t>
                            </w:r>
                            <w:r>
                              <w:rPr>
                                <w:rFonts w:ascii="ＭＳ ゴシック" w:eastAsia="ＭＳ ゴシック" w:hAnsi="ＭＳ ゴシック" w:hint="eastAsia"/>
                                <w:b/>
                                <w:color w:val="000000" w:themeColor="text1"/>
                                <w:sz w:val="22"/>
                              </w:rPr>
                              <w:t>高等学校</w:t>
                            </w:r>
                            <w:r w:rsidRPr="0098141A">
                              <w:rPr>
                                <w:rFonts w:ascii="ＭＳ ゴシック" w:eastAsia="ＭＳ ゴシック" w:hAnsi="ＭＳ ゴシック" w:hint="eastAsia"/>
                                <w:b/>
                                <w:color w:val="000000" w:themeColor="text1"/>
                                <w:sz w:val="22"/>
                              </w:rPr>
                              <w:t>）</w:t>
                            </w:r>
                          </w:p>
                          <w:p w14:paraId="0090EF5B" w14:textId="77777777" w:rsidR="005F79F2" w:rsidRPr="0098141A" w:rsidRDefault="005F79F2" w:rsidP="005F7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4F8F6E" id="角丸四角形 1" o:spid="_x0000_s1026" style="position:absolute;left:0;text-align:left;margin-left:0;margin-top:-35.7pt;width:342pt;height:27.3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" fillcolor="#ffdc6d" strokecolor="#ffc000 [3207]" strokeweight="1pt">
                <v:stroke joinstyle="miter"/>
                <v:textbox>
                  <w:txbxContent>
                    <w:p w14:paraId="7884251E" w14:textId="181C560B" w:rsidR="005F79F2" w:rsidRPr="0098141A" w:rsidRDefault="005F79F2" w:rsidP="005F79F2">
                      <w:pPr>
                        <w:jc w:val="center"/>
                        <w:rPr>
                          <w:rFonts w:ascii="ＭＳ ゴシック" w:eastAsia="ＭＳ ゴシック" w:hAnsi="ＭＳ ゴシック"/>
                          <w:b/>
                          <w:color w:val="000000" w:themeColor="text1"/>
                          <w:sz w:val="22"/>
                        </w:rPr>
                      </w:pPr>
                      <w:r w:rsidRPr="0098141A">
                        <w:rPr>
                          <w:rFonts w:ascii="ＭＳ ゴシック" w:eastAsia="ＭＳ ゴシック" w:hAnsi="ＭＳ ゴシック" w:hint="eastAsia"/>
                          <w:b/>
                          <w:color w:val="000000" w:themeColor="text1"/>
                          <w:sz w:val="22"/>
                        </w:rPr>
                        <w:t>「もぎさい」法教育教材・教員用説明資料（</w:t>
                      </w:r>
                      <w:r>
                        <w:rPr>
                          <w:rFonts w:ascii="ＭＳ ゴシック" w:eastAsia="ＭＳ ゴシック" w:hAnsi="ＭＳ ゴシック" w:hint="eastAsia"/>
                          <w:b/>
                          <w:color w:val="000000" w:themeColor="text1"/>
                          <w:sz w:val="22"/>
                        </w:rPr>
                        <w:t>高等学校</w:t>
                      </w:r>
                      <w:r w:rsidRPr="0098141A">
                        <w:rPr>
                          <w:rFonts w:ascii="ＭＳ ゴシック" w:eastAsia="ＭＳ ゴシック" w:hAnsi="ＭＳ ゴシック" w:hint="eastAsia"/>
                          <w:b/>
                          <w:color w:val="000000" w:themeColor="text1"/>
                          <w:sz w:val="22"/>
                        </w:rPr>
                        <w:t>）</w:t>
                      </w:r>
                    </w:p>
                    <w:p w14:paraId="0090EF5B" w14:textId="77777777" w:rsidR="005F79F2" w:rsidRPr="0098141A" w:rsidRDefault="005F79F2" w:rsidP="005F79F2">
                      <w:pPr>
                        <w:jc w:val="center"/>
                      </w:pPr>
                    </w:p>
                  </w:txbxContent>
                </v:textbox>
                <w10:wrap anchorx="margin"/>
              </v:roundrect>
            </w:pict>
          </mc:Fallback>
        </mc:AlternateContent>
      </w:r>
      <w:r w:rsidR="002147C6" w:rsidRPr="004A26A8">
        <w:rPr>
          <w:rFonts w:ascii="ＭＳ ゴシック" w:eastAsia="ＭＳ ゴシック" w:hAnsi="ＭＳ ゴシック" w:hint="eastAsia"/>
          <w:sz w:val="22"/>
        </w:rPr>
        <w:t>１　はじめに</w:t>
      </w:r>
    </w:p>
    <w:p w14:paraId="51276393" w14:textId="218955CB" w:rsidR="002147C6" w:rsidRPr="004A26A8" w:rsidRDefault="002147C6" w:rsidP="002147C6">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本教材は、主に、一コマ（５０分間）の授業で、生徒が動画を視聴することによって刑事裁判手続を模擬的に体験し、証拠に基づいて被告人が有罪であるかどうかについて考えることができるよう</w:t>
      </w:r>
      <w:r w:rsidR="002B3FB1" w:rsidRPr="004A26A8">
        <w:rPr>
          <w:rFonts w:ascii="ＭＳ 明朝" w:eastAsia="ＭＳ 明朝" w:hAnsi="ＭＳ 明朝" w:hint="eastAsia"/>
          <w:sz w:val="22"/>
        </w:rPr>
        <w:t>に</w:t>
      </w:r>
      <w:r w:rsidRPr="004A26A8">
        <w:rPr>
          <w:rFonts w:ascii="ＭＳ 明朝" w:eastAsia="ＭＳ 明朝" w:hAnsi="ＭＳ 明朝" w:hint="eastAsia"/>
          <w:sz w:val="22"/>
        </w:rPr>
        <w:t>作成したものです。</w:t>
      </w:r>
    </w:p>
    <w:p w14:paraId="6F23EDD1" w14:textId="4335EC53" w:rsidR="002147C6" w:rsidRPr="004A26A8" w:rsidRDefault="002147C6" w:rsidP="002147C6">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公民科の「公共」又は「政治・経済」において、司法に関する学習をするに当たり、高校生が理解することができるよう、専門用語</w:t>
      </w:r>
      <w:r w:rsidR="003C32ED" w:rsidRPr="004A26A8">
        <w:rPr>
          <w:rFonts w:ascii="ＭＳ 明朝" w:eastAsia="ＭＳ 明朝" w:hAnsi="ＭＳ 明朝" w:hint="eastAsia"/>
          <w:sz w:val="22"/>
        </w:rPr>
        <w:t>はできる限り教科書に掲載されているものに絞る</w:t>
      </w:r>
      <w:r w:rsidRPr="004A26A8">
        <w:rPr>
          <w:rFonts w:ascii="ＭＳ 明朝" w:eastAsia="ＭＳ 明朝" w:hAnsi="ＭＳ 明朝" w:hint="eastAsia"/>
          <w:sz w:val="22"/>
        </w:rPr>
        <w:t>などしています</w:t>
      </w:r>
      <w:r w:rsidR="002B3FB1" w:rsidRPr="004A26A8">
        <w:rPr>
          <w:rFonts w:ascii="ＭＳ 明朝" w:eastAsia="ＭＳ 明朝" w:hAnsi="ＭＳ 明朝" w:hint="eastAsia"/>
          <w:sz w:val="22"/>
        </w:rPr>
        <w:t>【</w:t>
      </w:r>
      <w:r w:rsidRPr="004A26A8">
        <w:rPr>
          <w:rStyle w:val="af"/>
          <w:rFonts w:ascii="ＭＳ 明朝" w:eastAsia="ＭＳ 明朝" w:hAnsi="ＭＳ 明朝"/>
          <w:sz w:val="22"/>
        </w:rPr>
        <w:footnoteReference w:id="1"/>
      </w:r>
      <w:r w:rsidR="002B3FB1" w:rsidRPr="004A26A8">
        <w:rPr>
          <w:rFonts w:ascii="ＭＳ 明朝" w:eastAsia="ＭＳ 明朝" w:hAnsi="ＭＳ 明朝" w:hint="eastAsia"/>
          <w:sz w:val="22"/>
        </w:rPr>
        <w:t>】</w:t>
      </w:r>
      <w:r w:rsidRPr="004A26A8">
        <w:rPr>
          <w:rFonts w:ascii="ＭＳ 明朝" w:eastAsia="ＭＳ 明朝" w:hAnsi="ＭＳ 明朝" w:hint="eastAsia"/>
          <w:sz w:val="22"/>
        </w:rPr>
        <w:t>。</w:t>
      </w:r>
    </w:p>
    <w:p w14:paraId="6FBA2E96" w14:textId="0C57E98C" w:rsidR="003C32ED" w:rsidRPr="004A26A8" w:rsidRDefault="003C32ED" w:rsidP="003C32ED">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また、中学校において、中学校用の「もぎさい」法教育教材よりも更に発展的な内容の授業を行う場合にも使用していただける内容となっております。</w:t>
      </w:r>
    </w:p>
    <w:p w14:paraId="2B183C37" w14:textId="77777777" w:rsidR="002147C6" w:rsidRPr="004A26A8" w:rsidRDefault="002147C6" w:rsidP="002147C6">
      <w:pPr>
        <w:ind w:leftChars="100" w:left="210" w:firstLineChars="100" w:firstLine="220"/>
        <w:rPr>
          <w:rFonts w:ascii="ＭＳ ゴシック" w:eastAsia="ＭＳ ゴシック" w:hAnsi="ＭＳ ゴシック"/>
          <w:sz w:val="22"/>
        </w:rPr>
      </w:pPr>
    </w:p>
    <w:p w14:paraId="06FF2AEA" w14:textId="77777777" w:rsidR="003C32ED" w:rsidRPr="004A26A8" w:rsidRDefault="003C32ED" w:rsidP="003C32ED">
      <w:pPr>
        <w:rPr>
          <w:rFonts w:ascii="ＭＳ ゴシック" w:eastAsia="ＭＳ ゴシック" w:hAnsi="ＭＳ ゴシック"/>
          <w:sz w:val="22"/>
        </w:rPr>
      </w:pPr>
      <w:r w:rsidRPr="004A26A8">
        <w:rPr>
          <w:rFonts w:ascii="ＭＳ ゴシック" w:eastAsia="ＭＳ ゴシック" w:hAnsi="ＭＳ ゴシック" w:hint="eastAsia"/>
          <w:sz w:val="22"/>
        </w:rPr>
        <w:t>２　本教材の位置付けと学習効果</w:t>
      </w:r>
    </w:p>
    <w:p w14:paraId="061DF7E0" w14:textId="77777777" w:rsidR="003C32ED" w:rsidRPr="004A26A8" w:rsidRDefault="003C32ED" w:rsidP="003C32ED">
      <w:pPr>
        <w:rPr>
          <w:rFonts w:ascii="ＭＳ ゴシック" w:eastAsia="ＭＳ ゴシック" w:hAnsi="ＭＳ ゴシック"/>
          <w:sz w:val="22"/>
        </w:rPr>
      </w:pPr>
      <w:r w:rsidRPr="004A26A8">
        <w:rPr>
          <w:rFonts w:ascii="ＭＳ ゴシック" w:eastAsia="ＭＳ ゴシック" w:hAnsi="ＭＳ ゴシック" w:hint="eastAsia"/>
          <w:sz w:val="22"/>
        </w:rPr>
        <w:t xml:space="preserve">　⑴　本教材の対象とする教科</w:t>
      </w:r>
    </w:p>
    <w:p w14:paraId="5336BE6A" w14:textId="38FBC96B" w:rsidR="003C32ED" w:rsidRPr="004A26A8" w:rsidRDefault="003C32ED" w:rsidP="003C32ED">
      <w:pPr>
        <w:rPr>
          <w:rFonts w:ascii="ＭＳ 明朝" w:eastAsia="ＭＳ 明朝" w:hAnsi="ＭＳ 明朝"/>
          <w:sz w:val="22"/>
        </w:rPr>
      </w:pPr>
      <w:r w:rsidRPr="004A26A8">
        <w:rPr>
          <w:rFonts w:ascii="ＭＳ ゴシック" w:eastAsia="ＭＳ ゴシック" w:hAnsi="ＭＳ ゴシック" w:hint="eastAsia"/>
          <w:sz w:val="22"/>
        </w:rPr>
        <w:t xml:space="preserve">　　　</w:t>
      </w:r>
      <w:r w:rsidRPr="004A26A8">
        <w:rPr>
          <w:rFonts w:ascii="ＭＳ 明朝" w:eastAsia="ＭＳ 明朝" w:hAnsi="ＭＳ 明朝" w:hint="eastAsia"/>
          <w:sz w:val="22"/>
        </w:rPr>
        <w:t>高等学校公民科「公共」又は「政治・経済」</w:t>
      </w:r>
    </w:p>
    <w:p w14:paraId="1112878F" w14:textId="77777777" w:rsidR="003C32ED" w:rsidRPr="004A26A8" w:rsidRDefault="003C32ED" w:rsidP="003C32ED">
      <w:pPr>
        <w:rPr>
          <w:rFonts w:ascii="ＭＳ ゴシック" w:eastAsia="ＭＳ ゴシック" w:hAnsi="ＭＳ ゴシック"/>
          <w:sz w:val="22"/>
        </w:rPr>
      </w:pPr>
      <w:r w:rsidRPr="004A26A8">
        <w:rPr>
          <w:rFonts w:ascii="ＭＳ ゴシック" w:eastAsia="ＭＳ ゴシック" w:hAnsi="ＭＳ ゴシック" w:hint="eastAsia"/>
          <w:sz w:val="22"/>
        </w:rPr>
        <w:t xml:space="preserve">　⑵　本教材の位置付け</w:t>
      </w:r>
    </w:p>
    <w:p w14:paraId="0EE7247C" w14:textId="01408EED" w:rsidR="003C32ED" w:rsidRPr="004A26A8" w:rsidRDefault="003C32ED" w:rsidP="003C32ED">
      <w:pPr>
        <w:rPr>
          <w:rFonts w:ascii="ＭＳ 明朝" w:eastAsia="ＭＳ 明朝" w:hAnsi="ＭＳ 明朝"/>
          <w:sz w:val="22"/>
        </w:rPr>
      </w:pPr>
      <w:r w:rsidRPr="004A26A8">
        <w:rPr>
          <w:rFonts w:ascii="ＭＳ 明朝" w:eastAsia="ＭＳ 明朝" w:hAnsi="ＭＳ 明朝" w:hint="eastAsia"/>
          <w:sz w:val="22"/>
        </w:rPr>
        <w:t xml:space="preserve">　　　枠内･･･高等学校学習指導要領（平成３０</w:t>
      </w:r>
      <w:r w:rsidR="00450CE4" w:rsidRPr="004A26A8">
        <w:rPr>
          <w:rFonts w:ascii="ＭＳ 明朝" w:eastAsia="ＭＳ 明朝" w:hAnsi="ＭＳ 明朝" w:hint="eastAsia"/>
          <w:sz w:val="22"/>
        </w:rPr>
        <w:t>年告示）公民</w:t>
      </w:r>
      <w:r w:rsidRPr="004A26A8">
        <w:rPr>
          <w:rFonts w:ascii="ＭＳ 明朝" w:eastAsia="ＭＳ 明朝" w:hAnsi="ＭＳ 明朝" w:hint="eastAsia"/>
          <w:sz w:val="22"/>
        </w:rPr>
        <w:t>より抜粋</w:t>
      </w:r>
    </w:p>
    <w:p w14:paraId="546F70FA" w14:textId="188DD2EB" w:rsidR="003C32ED" w:rsidRPr="004A26A8" w:rsidRDefault="003C32ED" w:rsidP="003C32ED">
      <w:pPr>
        <w:ind w:left="660" w:hangingChars="300" w:hanging="660"/>
        <w:rPr>
          <w:rFonts w:ascii="ＭＳ 明朝" w:eastAsia="ＭＳ 明朝" w:hAnsi="ＭＳ 明朝"/>
          <w:sz w:val="22"/>
        </w:rPr>
      </w:pPr>
      <w:r w:rsidRPr="004A26A8">
        <w:rPr>
          <w:rFonts w:ascii="ＭＳ 明朝" w:eastAsia="ＭＳ 明朝" w:hAnsi="ＭＳ 明朝" w:hint="eastAsia"/>
          <w:sz w:val="22"/>
        </w:rPr>
        <w:t xml:space="preserve">　　　「」･･･高等学校学習指導要領（平成３０年告示）解説公民編より抜粋</w:t>
      </w:r>
    </w:p>
    <w:p w14:paraId="524E0F0B" w14:textId="125AA5D3" w:rsidR="003C32ED" w:rsidRPr="004A26A8" w:rsidRDefault="003C32ED" w:rsidP="003C32ED">
      <w:pPr>
        <w:ind w:left="660" w:hangingChars="300" w:hanging="660"/>
        <w:rPr>
          <w:rFonts w:ascii="ＭＳ 明朝" w:eastAsia="ＭＳ 明朝" w:hAnsi="ＭＳ 明朝"/>
          <w:sz w:val="22"/>
        </w:rPr>
      </w:pPr>
      <w:r w:rsidRPr="004A26A8">
        <w:rPr>
          <w:rFonts w:ascii="ＭＳ ゴシック" w:eastAsia="ＭＳ ゴシック" w:hAnsi="ＭＳ ゴシック" w:hint="eastAsia"/>
          <w:sz w:val="22"/>
        </w:rPr>
        <w:t xml:space="preserve">　　　</w:t>
      </w:r>
      <w:r w:rsidRPr="004A26A8">
        <w:rPr>
          <w:rFonts w:ascii="ＭＳ 明朝" w:eastAsia="ＭＳ 明朝" w:hAnsi="ＭＳ 明朝" w:hint="eastAsia"/>
          <w:sz w:val="22"/>
        </w:rPr>
        <w:t>波線･･･直接的に関連する記述</w:t>
      </w:r>
    </w:p>
    <w:p w14:paraId="3A98588F" w14:textId="495359A5" w:rsidR="00450CE4" w:rsidRPr="004A26A8" w:rsidRDefault="00450CE4" w:rsidP="003C32ED">
      <w:pPr>
        <w:ind w:left="660" w:hangingChars="300" w:hanging="660"/>
        <w:rPr>
          <w:rFonts w:ascii="ＭＳ ゴシック" w:eastAsia="ＭＳ ゴシック" w:hAnsi="ＭＳ ゴシック"/>
          <w:sz w:val="22"/>
        </w:rPr>
      </w:pPr>
      <w:r w:rsidRPr="004A26A8">
        <w:rPr>
          <w:rFonts w:ascii="ＭＳ ゴシック" w:eastAsia="ＭＳ ゴシック" w:hAnsi="ＭＳ ゴシック" w:hint="eastAsia"/>
          <w:sz w:val="22"/>
        </w:rPr>
        <w:t xml:space="preserve">　　【公共】</w:t>
      </w:r>
    </w:p>
    <w:p w14:paraId="1DA2E4E3" w14:textId="5775DDB2" w:rsidR="00450CE4" w:rsidRPr="00D979F7" w:rsidRDefault="00D979F7" w:rsidP="00D979F7">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w:t>
      </w:r>
      <w:r w:rsidR="00450CE4" w:rsidRPr="00D979F7">
        <w:rPr>
          <w:rFonts w:ascii="ＭＳ ゴシック" w:eastAsia="ＭＳ ゴシック" w:hAnsi="ＭＳ ゴシック" w:hint="eastAsia"/>
          <w:sz w:val="22"/>
        </w:rPr>
        <w:t>公共</w:t>
      </w:r>
      <w:r>
        <w:rPr>
          <w:rFonts w:ascii="ＭＳ ゴシック" w:eastAsia="ＭＳ ゴシック" w:hAnsi="ＭＳ ゴシック" w:hint="eastAsia"/>
          <w:sz w:val="22"/>
        </w:rPr>
        <w:t>」</w:t>
      </w:r>
      <w:r w:rsidR="00450CE4" w:rsidRPr="00D979F7">
        <w:rPr>
          <w:rFonts w:ascii="ＭＳ ゴシック" w:eastAsia="ＭＳ ゴシック" w:hAnsi="ＭＳ ゴシック" w:hint="eastAsia"/>
          <w:sz w:val="22"/>
        </w:rPr>
        <w:t>の目標との関連</w:t>
      </w:r>
    </w:p>
    <w:tbl>
      <w:tblPr>
        <w:tblStyle w:val="a3"/>
        <w:tblW w:w="0" w:type="auto"/>
        <w:tblInd w:w="421" w:type="dxa"/>
        <w:tblLook w:val="04A0" w:firstRow="1" w:lastRow="0" w:firstColumn="1" w:lastColumn="0" w:noHBand="0" w:noVBand="1"/>
      </w:tblPr>
      <w:tblGrid>
        <w:gridCol w:w="8639"/>
      </w:tblGrid>
      <w:tr w:rsidR="00450CE4" w:rsidRPr="004A26A8" w14:paraId="3C5C4F97" w14:textId="77777777" w:rsidTr="00450CE4">
        <w:tc>
          <w:tcPr>
            <w:tcW w:w="8639" w:type="dxa"/>
          </w:tcPr>
          <w:p w14:paraId="3453D77D" w14:textId="1C48D6A4" w:rsidR="00450CE4" w:rsidRPr="004A26A8" w:rsidRDefault="00450CE4" w:rsidP="00450CE4">
            <w:pPr>
              <w:rPr>
                <w:rFonts w:ascii="ＭＳ 明朝" w:eastAsia="ＭＳ 明朝" w:hAnsi="ＭＳ 明朝"/>
                <w:sz w:val="22"/>
              </w:rPr>
            </w:pPr>
            <w:r w:rsidRPr="004A26A8">
              <w:rPr>
                <w:rFonts w:ascii="ＭＳ 明朝" w:eastAsia="ＭＳ 明朝" w:hAnsi="ＭＳ 明朝" w:hint="eastAsia"/>
                <w:sz w:val="22"/>
              </w:rPr>
              <w:t xml:space="preserve">　人間と社会の在り方についての見方・考え方を働かせ</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現代の諸課題を追究したり解決したりする活動を通して</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広い視野に立ち</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グローバル化する国際社会に主体的に生きる平和で民主的な国家及び社会の有為な形成者に必要な公民としての資質・能力を次のとおり育成することを目指す。</w:t>
            </w:r>
          </w:p>
          <w:p w14:paraId="5829053E" w14:textId="1117DB0E" w:rsidR="00450CE4" w:rsidRPr="004A26A8" w:rsidRDefault="00450CE4" w:rsidP="00450CE4">
            <w:pPr>
              <w:rPr>
                <w:rFonts w:ascii="ＭＳ 明朝" w:eastAsia="ＭＳ 明朝" w:hAnsi="ＭＳ 明朝"/>
                <w:sz w:val="22"/>
              </w:rPr>
            </w:pPr>
            <w:r w:rsidRPr="004A26A8">
              <w:rPr>
                <w:rFonts w:ascii="ＭＳ 明朝" w:eastAsia="ＭＳ 明朝" w:hAnsi="ＭＳ 明朝" w:hint="eastAsia"/>
                <w:sz w:val="22"/>
              </w:rPr>
              <w:t xml:space="preserve">　（中略）</w:t>
            </w:r>
          </w:p>
          <w:p w14:paraId="7B0DCC42" w14:textId="0E6E3610" w:rsidR="00450CE4" w:rsidRPr="004A26A8" w:rsidRDefault="00B117CF" w:rsidP="001B3887">
            <w:pPr>
              <w:ind w:left="220" w:hangingChars="100" w:hanging="220"/>
              <w:rPr>
                <w:rFonts w:ascii="ＭＳ 明朝" w:eastAsia="ＭＳ 明朝" w:hAnsi="ＭＳ 明朝"/>
                <w:sz w:val="22"/>
              </w:rPr>
            </w:pPr>
            <w:r>
              <w:rPr>
                <w:rFonts w:ascii="ＭＳ 明朝" w:eastAsia="ＭＳ 明朝" w:hAnsi="ＭＳ 明朝" w:hint="eastAsia"/>
                <w:sz w:val="22"/>
              </w:rPr>
              <w:t xml:space="preserve">⑵　</w:t>
            </w:r>
            <w:r w:rsidR="00450CE4" w:rsidRPr="004A26A8">
              <w:rPr>
                <w:rFonts w:ascii="ＭＳ 明朝" w:eastAsia="ＭＳ 明朝" w:hAnsi="ＭＳ 明朝"/>
                <w:sz w:val="22"/>
              </w:rPr>
              <w:t>現実社会の諸課題の解決に向けて</w:t>
            </w:r>
            <w:r w:rsidR="00162654" w:rsidRPr="004A26A8">
              <w:rPr>
                <w:rFonts w:ascii="ＭＳ 明朝" w:eastAsia="ＭＳ 明朝" w:hAnsi="ＭＳ 明朝"/>
                <w:sz w:val="22"/>
              </w:rPr>
              <w:t>、</w:t>
            </w:r>
            <w:r w:rsidR="00450CE4" w:rsidRPr="004A26A8">
              <w:rPr>
                <w:rFonts w:ascii="ＭＳ 明朝" w:eastAsia="ＭＳ 明朝" w:hAnsi="ＭＳ 明朝"/>
                <w:sz w:val="22"/>
              </w:rPr>
              <w:t>選択・判断の手掛かりとなる考え方や</w:t>
            </w:r>
            <w:r w:rsidR="00450CE4" w:rsidRPr="004A26A8">
              <w:rPr>
                <w:rFonts w:ascii="ＭＳ 明朝" w:eastAsia="ＭＳ 明朝" w:hAnsi="ＭＳ 明朝"/>
                <w:sz w:val="22"/>
                <w:u w:val="wave"/>
              </w:rPr>
              <w:t>公共的な空間における基</w:t>
            </w:r>
            <w:r w:rsidR="00450CE4" w:rsidRPr="004A26A8">
              <w:rPr>
                <w:rFonts w:ascii="ＭＳ 明朝" w:eastAsia="ＭＳ 明朝" w:hAnsi="ＭＳ 明朝" w:hint="eastAsia"/>
                <w:sz w:val="22"/>
                <w:u w:val="wave"/>
              </w:rPr>
              <w:t>本的原理を活用して</w:t>
            </w:r>
            <w:r w:rsidR="00162654" w:rsidRPr="004A26A8">
              <w:rPr>
                <w:rFonts w:ascii="ＭＳ 明朝" w:eastAsia="ＭＳ 明朝" w:hAnsi="ＭＳ 明朝" w:hint="eastAsia"/>
                <w:sz w:val="22"/>
                <w:u w:val="wave"/>
              </w:rPr>
              <w:t>、</w:t>
            </w:r>
            <w:r w:rsidR="00450CE4" w:rsidRPr="004A26A8">
              <w:rPr>
                <w:rFonts w:ascii="ＭＳ 明朝" w:eastAsia="ＭＳ 明朝" w:hAnsi="ＭＳ 明朝" w:hint="eastAsia"/>
                <w:sz w:val="22"/>
                <w:u w:val="wave"/>
              </w:rPr>
              <w:t>事実を基に多面的・多角的に考察し公正に判断する力や</w:t>
            </w:r>
            <w:r w:rsidR="00162654" w:rsidRPr="004A26A8">
              <w:rPr>
                <w:rFonts w:ascii="ＭＳ 明朝" w:eastAsia="ＭＳ 明朝" w:hAnsi="ＭＳ 明朝" w:hint="eastAsia"/>
                <w:sz w:val="22"/>
                <w:u w:val="wave"/>
              </w:rPr>
              <w:t>、</w:t>
            </w:r>
            <w:r w:rsidR="00450CE4" w:rsidRPr="004A26A8">
              <w:rPr>
                <w:rFonts w:ascii="ＭＳ 明朝" w:eastAsia="ＭＳ 明朝" w:hAnsi="ＭＳ 明朝" w:hint="eastAsia"/>
                <w:sz w:val="22"/>
                <w:u w:val="wave"/>
              </w:rPr>
              <w:t>合意形成や社会参画を視野に入れながら構想したことを議論する力</w:t>
            </w:r>
            <w:r w:rsidR="00450CE4" w:rsidRPr="004A26A8">
              <w:rPr>
                <w:rFonts w:ascii="ＭＳ 明朝" w:eastAsia="ＭＳ 明朝" w:hAnsi="ＭＳ 明朝" w:hint="eastAsia"/>
                <w:sz w:val="22"/>
              </w:rPr>
              <w:t>を養う。</w:t>
            </w:r>
          </w:p>
          <w:p w14:paraId="6F7D7E1F" w14:textId="0B00D079" w:rsidR="00450CE4" w:rsidRPr="004A26A8" w:rsidRDefault="00B117CF" w:rsidP="001B3887">
            <w:pPr>
              <w:ind w:left="220" w:hangingChars="100" w:hanging="220"/>
              <w:rPr>
                <w:rFonts w:ascii="ＭＳ 明朝" w:eastAsia="ＭＳ 明朝" w:hAnsi="ＭＳ 明朝"/>
                <w:sz w:val="22"/>
              </w:rPr>
            </w:pPr>
            <w:r>
              <w:rPr>
                <w:rFonts w:ascii="ＭＳ 明朝" w:eastAsia="ＭＳ 明朝" w:hAnsi="ＭＳ 明朝" w:hint="eastAsia"/>
                <w:sz w:val="22"/>
              </w:rPr>
              <w:t xml:space="preserve">⑶　</w:t>
            </w:r>
            <w:r w:rsidR="00450CE4" w:rsidRPr="004A26A8">
              <w:rPr>
                <w:rFonts w:ascii="ＭＳ 明朝" w:eastAsia="ＭＳ 明朝" w:hAnsi="ＭＳ 明朝"/>
                <w:sz w:val="22"/>
              </w:rPr>
              <w:t>よりよい社会の実現を視野に</w:t>
            </w:r>
            <w:r w:rsidR="00162654" w:rsidRPr="004A26A8">
              <w:rPr>
                <w:rFonts w:ascii="ＭＳ 明朝" w:eastAsia="ＭＳ 明朝" w:hAnsi="ＭＳ 明朝"/>
                <w:sz w:val="22"/>
              </w:rPr>
              <w:t>、</w:t>
            </w:r>
            <w:r w:rsidR="00450CE4" w:rsidRPr="004A26A8">
              <w:rPr>
                <w:rFonts w:ascii="ＭＳ 明朝" w:eastAsia="ＭＳ 明朝" w:hAnsi="ＭＳ 明朝"/>
                <w:sz w:val="22"/>
              </w:rPr>
              <w:t>現代の諸課題を主体的に解決しようとする態度を養うとともに</w:t>
            </w:r>
            <w:r w:rsidR="00162654" w:rsidRPr="004A26A8">
              <w:rPr>
                <w:rFonts w:ascii="ＭＳ 明朝" w:eastAsia="ＭＳ 明朝" w:hAnsi="ＭＳ 明朝"/>
                <w:sz w:val="22"/>
              </w:rPr>
              <w:t>、</w:t>
            </w:r>
            <w:r w:rsidR="00450CE4" w:rsidRPr="004A26A8">
              <w:rPr>
                <w:rFonts w:ascii="ＭＳ 明朝" w:eastAsia="ＭＳ 明朝" w:hAnsi="ＭＳ 明朝"/>
                <w:sz w:val="22"/>
                <w:u w:val="wave"/>
              </w:rPr>
              <w:t>多</w:t>
            </w:r>
            <w:r w:rsidR="00450CE4" w:rsidRPr="004A26A8">
              <w:rPr>
                <w:rFonts w:ascii="ＭＳ 明朝" w:eastAsia="ＭＳ 明朝" w:hAnsi="ＭＳ 明朝" w:hint="eastAsia"/>
                <w:sz w:val="22"/>
                <w:u w:val="wave"/>
              </w:rPr>
              <w:t>面的・多角的な考察</w:t>
            </w:r>
            <w:r w:rsidR="00450CE4" w:rsidRPr="004A26A8">
              <w:rPr>
                <w:rFonts w:ascii="ＭＳ 明朝" w:eastAsia="ＭＳ 明朝" w:hAnsi="ＭＳ 明朝" w:hint="eastAsia"/>
                <w:sz w:val="22"/>
              </w:rPr>
              <w:t>や深い理解を通して涵養される</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現代社会に生きる人間としての在り方生き方についての自覚や</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公共的な空間に生き国民主権を担う公民として</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自国を愛し</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その平和と繁栄を図ることや</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各国が相互に主権を尊重し</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各国民が協力し合うことの大切さについての自覚などを深める。</w:t>
            </w:r>
          </w:p>
        </w:tc>
      </w:tr>
    </w:tbl>
    <w:p w14:paraId="7E6E2692" w14:textId="77777777" w:rsidR="001B3887" w:rsidRDefault="001B3887" w:rsidP="001B3887">
      <w:pPr>
        <w:rPr>
          <w:rFonts w:ascii="ＭＳ ゴシック" w:eastAsia="ＭＳ ゴシック" w:hAnsi="ＭＳ ゴシック"/>
          <w:sz w:val="22"/>
        </w:rPr>
      </w:pPr>
    </w:p>
    <w:p w14:paraId="358EF109" w14:textId="6CB532E3" w:rsidR="00450CE4" w:rsidRPr="004A26A8" w:rsidRDefault="00450CE4" w:rsidP="00D979F7">
      <w:pPr>
        <w:ind w:firstLineChars="200" w:firstLine="440"/>
        <w:rPr>
          <w:rFonts w:ascii="ＭＳ ゴシック" w:eastAsia="ＭＳ ゴシック" w:hAnsi="ＭＳ ゴシック"/>
          <w:sz w:val="22"/>
        </w:rPr>
      </w:pPr>
      <w:r w:rsidRPr="004A26A8">
        <w:rPr>
          <w:rFonts w:ascii="ＭＳ ゴシック" w:eastAsia="ＭＳ ゴシック" w:hAnsi="ＭＳ ゴシック" w:hint="eastAsia"/>
          <w:sz w:val="22"/>
        </w:rPr>
        <w:lastRenderedPageBreak/>
        <w:t>②</w:t>
      </w:r>
      <w:r w:rsidR="00D979F7">
        <w:rPr>
          <w:rFonts w:ascii="ＭＳ ゴシック" w:eastAsia="ＭＳ ゴシック" w:hAnsi="ＭＳ ゴシック" w:hint="eastAsia"/>
          <w:sz w:val="22"/>
        </w:rPr>
        <w:t>「</w:t>
      </w:r>
      <w:r w:rsidRPr="004A26A8">
        <w:rPr>
          <w:rFonts w:ascii="ＭＳ ゴシック" w:eastAsia="ＭＳ ゴシック" w:hAnsi="ＭＳ ゴシック" w:hint="eastAsia"/>
          <w:sz w:val="22"/>
        </w:rPr>
        <w:t>公共</w:t>
      </w:r>
      <w:r w:rsidR="00D979F7">
        <w:rPr>
          <w:rFonts w:ascii="ＭＳ ゴシック" w:eastAsia="ＭＳ ゴシック" w:hAnsi="ＭＳ ゴシック" w:hint="eastAsia"/>
          <w:sz w:val="22"/>
        </w:rPr>
        <w:t>」</w:t>
      </w:r>
      <w:r w:rsidRPr="004A26A8">
        <w:rPr>
          <w:rFonts w:ascii="ＭＳ ゴシック" w:eastAsia="ＭＳ ゴシック" w:hAnsi="ＭＳ ゴシック" w:hint="eastAsia"/>
          <w:sz w:val="22"/>
        </w:rPr>
        <w:t>の内容及び内容の取扱いとの関連</w:t>
      </w:r>
    </w:p>
    <w:tbl>
      <w:tblPr>
        <w:tblStyle w:val="a3"/>
        <w:tblW w:w="0" w:type="auto"/>
        <w:tblInd w:w="421" w:type="dxa"/>
        <w:tblLook w:val="04A0" w:firstRow="1" w:lastRow="0" w:firstColumn="1" w:lastColumn="0" w:noHBand="0" w:noVBand="1"/>
      </w:tblPr>
      <w:tblGrid>
        <w:gridCol w:w="8639"/>
      </w:tblGrid>
      <w:tr w:rsidR="00450CE4" w:rsidRPr="004A26A8" w14:paraId="784F34DC" w14:textId="77777777" w:rsidTr="00450CE4">
        <w:tc>
          <w:tcPr>
            <w:tcW w:w="8639" w:type="dxa"/>
          </w:tcPr>
          <w:p w14:paraId="0BBE50C5" w14:textId="62A647F1" w:rsidR="00CD3ED3" w:rsidRDefault="00CD3ED3" w:rsidP="00450CE4">
            <w:pPr>
              <w:rPr>
                <w:rFonts w:ascii="ＭＳ 明朝" w:eastAsia="ＭＳ 明朝" w:hAnsi="ＭＳ 明朝"/>
                <w:sz w:val="22"/>
              </w:rPr>
            </w:pPr>
            <w:r>
              <w:rPr>
                <w:rFonts w:ascii="ＭＳ 明朝" w:eastAsia="ＭＳ 明朝" w:hAnsi="ＭＳ 明朝" w:hint="eastAsia"/>
                <w:sz w:val="22"/>
              </w:rPr>
              <w:t>（内容）</w:t>
            </w:r>
          </w:p>
          <w:p w14:paraId="14D8C64B" w14:textId="70691E5A" w:rsidR="00450CE4" w:rsidRPr="004A26A8" w:rsidRDefault="00450CE4" w:rsidP="00450CE4">
            <w:pPr>
              <w:rPr>
                <w:rFonts w:ascii="ＭＳ 明朝" w:eastAsia="ＭＳ 明朝" w:hAnsi="ＭＳ 明朝"/>
                <w:sz w:val="22"/>
              </w:rPr>
            </w:pPr>
            <w:r w:rsidRPr="004A26A8">
              <w:rPr>
                <w:rFonts w:ascii="ＭＳ 明朝" w:eastAsia="ＭＳ 明朝" w:hAnsi="ＭＳ 明朝" w:hint="eastAsia"/>
                <w:sz w:val="22"/>
              </w:rPr>
              <w:t>Ｂ　自立した主体としてよりよい社会の形成に参画する私たち</w:t>
            </w:r>
          </w:p>
          <w:p w14:paraId="53EBE519" w14:textId="72326FD2" w:rsidR="00450CE4" w:rsidRPr="004A26A8" w:rsidRDefault="00450CE4" w:rsidP="00450CE4">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自立した主体としてよりよい社会の形成に参画することに向けて、現実社会の諸課題に関わる具体的な主題を設定し</w:t>
            </w:r>
            <w:r w:rsidR="00162654" w:rsidRPr="004A26A8">
              <w:rPr>
                <w:rFonts w:ascii="ＭＳ 明朝" w:eastAsia="ＭＳ 明朝" w:hAnsi="ＭＳ 明朝" w:hint="eastAsia"/>
                <w:sz w:val="22"/>
              </w:rPr>
              <w:t>、</w:t>
            </w:r>
            <w:r w:rsidRPr="004A26A8">
              <w:rPr>
                <w:rFonts w:ascii="ＭＳ 明朝" w:eastAsia="ＭＳ 明朝" w:hAnsi="ＭＳ 明朝" w:hint="eastAsia"/>
                <w:sz w:val="22"/>
                <w:u w:val="wave"/>
              </w:rPr>
              <w:t>幸福</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正義</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公正などに着目して、他者と協働して主題を追究したり解決したりする活動</w:t>
            </w:r>
            <w:r w:rsidRPr="004A26A8">
              <w:rPr>
                <w:rFonts w:ascii="ＭＳ 明朝" w:eastAsia="ＭＳ 明朝" w:hAnsi="ＭＳ 明朝" w:hint="eastAsia"/>
                <w:sz w:val="22"/>
              </w:rPr>
              <w:t>を通して</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次の事項を身に付けることができるよう指導する。</w:t>
            </w:r>
          </w:p>
          <w:p w14:paraId="21F63B3A" w14:textId="32DF6CE0" w:rsidR="00450CE4" w:rsidRPr="004A26A8" w:rsidRDefault="00450CE4" w:rsidP="00450CE4">
            <w:pPr>
              <w:ind w:firstLineChars="100" w:firstLine="220"/>
              <w:rPr>
                <w:rFonts w:ascii="ＭＳ 明朝" w:eastAsia="ＭＳ 明朝" w:hAnsi="ＭＳ 明朝"/>
                <w:sz w:val="22"/>
              </w:rPr>
            </w:pPr>
            <w:r w:rsidRPr="004A26A8">
              <w:rPr>
                <w:rFonts w:ascii="ＭＳ 明朝" w:eastAsia="ＭＳ 明朝" w:hAnsi="ＭＳ 明朝" w:hint="eastAsia"/>
                <w:sz w:val="22"/>
              </w:rPr>
              <w:t>ア</w:t>
            </w:r>
            <w:r w:rsidR="0003649A" w:rsidRPr="004A26A8">
              <w:rPr>
                <w:rFonts w:ascii="ＭＳ 明朝" w:eastAsia="ＭＳ 明朝" w:hAnsi="ＭＳ 明朝" w:hint="eastAsia"/>
                <w:sz w:val="22"/>
              </w:rPr>
              <w:t xml:space="preserve">　</w:t>
            </w:r>
            <w:r w:rsidRPr="004A26A8">
              <w:rPr>
                <w:rFonts w:ascii="ＭＳ 明朝" w:eastAsia="ＭＳ 明朝" w:hAnsi="ＭＳ 明朝" w:hint="eastAsia"/>
                <w:sz w:val="22"/>
              </w:rPr>
              <w:t>次のような知識及び技能を身に付けること</w:t>
            </w:r>
          </w:p>
          <w:p w14:paraId="3BCE66EC" w14:textId="79ABB412" w:rsidR="00450CE4" w:rsidRPr="004A26A8" w:rsidRDefault="001B3887" w:rsidP="00EE5230">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00450CE4" w:rsidRPr="004A26A8">
              <w:rPr>
                <w:rFonts w:ascii="ＭＳ 明朝" w:eastAsia="ＭＳ 明朝" w:hAnsi="ＭＳ 明朝" w:hint="eastAsia"/>
                <w:sz w:val="22"/>
              </w:rPr>
              <w:t>ｱ</w:t>
            </w:r>
            <w:r>
              <w:rPr>
                <w:rFonts w:ascii="ＭＳ 明朝" w:eastAsia="ＭＳ 明朝" w:hAnsi="ＭＳ 明朝" w:hint="eastAsia"/>
                <w:sz w:val="22"/>
              </w:rPr>
              <w:t>)</w:t>
            </w:r>
            <w:r w:rsidR="0003649A" w:rsidRPr="001B3887">
              <w:rPr>
                <w:rFonts w:ascii="ＭＳ 明朝" w:eastAsia="ＭＳ 明朝" w:hAnsi="ＭＳ 明朝" w:hint="eastAsia"/>
                <w:sz w:val="11"/>
                <w:szCs w:val="11"/>
              </w:rPr>
              <w:t xml:space="preserve">　</w:t>
            </w:r>
            <w:r w:rsidR="00450CE4" w:rsidRPr="004A26A8">
              <w:rPr>
                <w:rFonts w:ascii="ＭＳ 明朝" w:eastAsia="ＭＳ 明朝" w:hAnsi="ＭＳ 明朝" w:hint="eastAsia"/>
                <w:sz w:val="22"/>
              </w:rPr>
              <w:t>法や規範の意義及び役割</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多様な契約及び消費者の権利と責任</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u w:val="wave"/>
              </w:rPr>
              <w:t>司法参加の意義</w:t>
            </w:r>
            <w:r w:rsidR="00450CE4" w:rsidRPr="004A26A8">
              <w:rPr>
                <w:rFonts w:ascii="ＭＳ 明朝" w:eastAsia="ＭＳ 明朝" w:hAnsi="ＭＳ 明朝" w:hint="eastAsia"/>
                <w:sz w:val="22"/>
              </w:rPr>
              <w:t>などに関わる現実社会の事柄や課題を基に</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憲法の下</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u w:val="wave"/>
              </w:rPr>
              <w:t>適正な手続きに則り</w:t>
            </w:r>
            <w:r w:rsidR="00162654" w:rsidRPr="004A26A8">
              <w:rPr>
                <w:rFonts w:ascii="ＭＳ 明朝" w:eastAsia="ＭＳ 明朝" w:hAnsi="ＭＳ 明朝" w:hint="eastAsia"/>
                <w:sz w:val="22"/>
                <w:u w:val="wave"/>
              </w:rPr>
              <w:t>、</w:t>
            </w:r>
            <w:r w:rsidR="00450CE4" w:rsidRPr="004A26A8">
              <w:rPr>
                <w:rFonts w:ascii="ＭＳ 明朝" w:eastAsia="ＭＳ 明朝" w:hAnsi="ＭＳ 明朝" w:hint="eastAsia"/>
                <w:sz w:val="22"/>
                <w:u w:val="wave"/>
              </w:rPr>
              <w:t>法や規範に基づいて各人の意見や利害を公平・公正に調整</w:t>
            </w:r>
            <w:r w:rsidR="00450CE4" w:rsidRPr="004A26A8">
              <w:rPr>
                <w:rFonts w:ascii="ＭＳ 明朝" w:eastAsia="ＭＳ 明朝" w:hAnsi="ＭＳ 明朝" w:hint="eastAsia"/>
                <w:sz w:val="22"/>
              </w:rPr>
              <w:t>し</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個人や社会の紛争を調停</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解決することなどを通して</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権利や自由が保障</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実現され、社会の秩序が形成、維持されていくことについて理解すること。</w:t>
            </w:r>
          </w:p>
        </w:tc>
      </w:tr>
    </w:tbl>
    <w:p w14:paraId="3D882EE0" w14:textId="7A1DD3AC" w:rsidR="00450CE4" w:rsidRPr="004A26A8" w:rsidRDefault="00450CE4" w:rsidP="00E36369">
      <w:pPr>
        <w:spacing w:line="120" w:lineRule="exact"/>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8639"/>
      </w:tblGrid>
      <w:tr w:rsidR="00450CE4" w:rsidRPr="004A26A8" w14:paraId="5C8233C8" w14:textId="77777777" w:rsidTr="00450CE4">
        <w:tc>
          <w:tcPr>
            <w:tcW w:w="8639" w:type="dxa"/>
          </w:tcPr>
          <w:p w14:paraId="0F29846D" w14:textId="2E748D10" w:rsidR="00450CE4" w:rsidRPr="004A26A8" w:rsidRDefault="00D979F7" w:rsidP="00450CE4">
            <w:pPr>
              <w:rPr>
                <w:rFonts w:ascii="ＭＳ 明朝" w:eastAsia="ＭＳ 明朝" w:hAnsi="ＭＳ 明朝"/>
                <w:sz w:val="22"/>
              </w:rPr>
            </w:pPr>
            <w:r>
              <w:rPr>
                <w:rFonts w:ascii="ＭＳ 明朝" w:eastAsia="ＭＳ 明朝" w:hAnsi="ＭＳ 明朝" w:hint="eastAsia"/>
                <w:sz w:val="22"/>
              </w:rPr>
              <w:t>（内容の取扱い）</w:t>
            </w:r>
          </w:p>
          <w:p w14:paraId="72895090" w14:textId="09FD3AAE" w:rsidR="00450CE4" w:rsidRPr="004A26A8" w:rsidRDefault="00B117CF" w:rsidP="0047498E">
            <w:pPr>
              <w:rPr>
                <w:rFonts w:ascii="ＭＳ 明朝" w:eastAsia="ＭＳ 明朝" w:hAnsi="ＭＳ 明朝"/>
                <w:sz w:val="22"/>
              </w:rPr>
            </w:pPr>
            <w:r>
              <w:rPr>
                <w:rFonts w:ascii="ＭＳ 明朝" w:eastAsia="ＭＳ 明朝" w:hAnsi="ＭＳ 明朝" w:hint="eastAsia"/>
                <w:sz w:val="22"/>
              </w:rPr>
              <w:t>⑶</w:t>
            </w:r>
            <w:r w:rsidR="00450CE4" w:rsidRPr="004A26A8">
              <w:rPr>
                <w:rFonts w:ascii="ＭＳ 明朝" w:eastAsia="ＭＳ 明朝" w:hAnsi="ＭＳ 明朝" w:hint="eastAsia"/>
                <w:sz w:val="22"/>
              </w:rPr>
              <w:t>カ</w:t>
            </w:r>
            <w:r>
              <w:rPr>
                <w:rFonts w:ascii="ＭＳ 明朝" w:eastAsia="ＭＳ 明朝" w:hAnsi="ＭＳ 明朝" w:hint="eastAsia"/>
                <w:sz w:val="22"/>
              </w:rPr>
              <w:t xml:space="preserve">　</w:t>
            </w:r>
            <w:r w:rsidR="00450CE4" w:rsidRPr="004A26A8">
              <w:rPr>
                <w:rFonts w:ascii="ＭＳ 明朝" w:eastAsia="ＭＳ 明朝" w:hAnsi="ＭＳ 明朝" w:hint="eastAsia"/>
                <w:sz w:val="22"/>
              </w:rPr>
              <w:t>内容のＢについては</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次のとおり取り扱うものとすること。</w:t>
            </w:r>
          </w:p>
          <w:p w14:paraId="739C4211" w14:textId="53E77BE8" w:rsidR="00450CE4" w:rsidRPr="004A26A8" w:rsidRDefault="00450CE4" w:rsidP="00450CE4">
            <w:pPr>
              <w:ind w:firstLineChars="100" w:firstLine="220"/>
              <w:rPr>
                <w:rFonts w:ascii="ＭＳ 明朝" w:eastAsia="ＭＳ 明朝" w:hAnsi="ＭＳ 明朝"/>
                <w:sz w:val="22"/>
              </w:rPr>
            </w:pPr>
            <w:r w:rsidRPr="004A26A8">
              <w:rPr>
                <w:rFonts w:ascii="ＭＳ 明朝" w:eastAsia="ＭＳ 明朝" w:hAnsi="ＭＳ 明朝" w:hint="eastAsia"/>
                <w:sz w:val="22"/>
              </w:rPr>
              <w:t>（中略）</w:t>
            </w:r>
          </w:p>
          <w:p w14:paraId="76635A0A" w14:textId="53ADE26E" w:rsidR="00450CE4" w:rsidRPr="004A26A8" w:rsidRDefault="001B3887" w:rsidP="00EE5230">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00450CE4" w:rsidRPr="004A26A8">
              <w:rPr>
                <w:rFonts w:ascii="ＭＳ 明朝" w:eastAsia="ＭＳ 明朝" w:hAnsi="ＭＳ 明朝" w:hint="eastAsia"/>
                <w:sz w:val="22"/>
              </w:rPr>
              <w:t>ｴ</w:t>
            </w:r>
            <w:r>
              <w:rPr>
                <w:rFonts w:ascii="ＭＳ 明朝" w:eastAsia="ＭＳ 明朝" w:hAnsi="ＭＳ 明朝" w:hint="eastAsia"/>
                <w:sz w:val="22"/>
              </w:rPr>
              <w:t>)</w:t>
            </w:r>
            <w:r w:rsidR="0003649A" w:rsidRPr="001B3887">
              <w:rPr>
                <w:rFonts w:ascii="ＭＳ 明朝" w:eastAsia="ＭＳ 明朝" w:hAnsi="ＭＳ 明朝" w:hint="eastAsia"/>
                <w:sz w:val="11"/>
                <w:szCs w:val="11"/>
              </w:rPr>
              <w:t xml:space="preserve">　</w:t>
            </w:r>
            <w:r w:rsidR="00450CE4" w:rsidRPr="004A26A8">
              <w:rPr>
                <w:rFonts w:ascii="ＭＳ 明朝" w:eastAsia="ＭＳ 明朝" w:hAnsi="ＭＳ 明朝" w:hint="eastAsia"/>
                <w:sz w:val="22"/>
              </w:rPr>
              <w:t>アの</w:t>
            </w:r>
            <w:r w:rsidR="00EE5230">
              <w:rPr>
                <w:rFonts w:ascii="ＭＳ 明朝" w:eastAsia="ＭＳ 明朝" w:hAnsi="ＭＳ 明朝" w:hint="eastAsia"/>
                <w:sz w:val="22"/>
              </w:rPr>
              <w:t>(</w:t>
            </w:r>
            <w:r w:rsidR="00450CE4" w:rsidRPr="004A26A8">
              <w:rPr>
                <w:rFonts w:ascii="ＭＳ 明朝" w:eastAsia="ＭＳ 明朝" w:hAnsi="ＭＳ 明朝" w:hint="eastAsia"/>
                <w:sz w:val="22"/>
              </w:rPr>
              <w:t>ｱ</w:t>
            </w:r>
            <w:r w:rsidR="00EE5230">
              <w:rPr>
                <w:rFonts w:ascii="ＭＳ 明朝" w:eastAsia="ＭＳ 明朝" w:hAnsi="ＭＳ 明朝" w:hint="eastAsia"/>
                <w:sz w:val="22"/>
              </w:rPr>
              <w:t>)</w:t>
            </w:r>
            <w:r w:rsidR="00450CE4" w:rsidRPr="004A26A8">
              <w:rPr>
                <w:rFonts w:ascii="ＭＳ 明朝" w:eastAsia="ＭＳ 明朝" w:hAnsi="ＭＳ 明朝" w:hint="eastAsia"/>
                <w:sz w:val="22"/>
              </w:rPr>
              <w:t>の・・・</w:t>
            </w:r>
            <w:r w:rsidR="00450CE4" w:rsidRPr="004A26A8">
              <w:rPr>
                <w:rFonts w:ascii="ＭＳ 明朝" w:eastAsia="ＭＳ 明朝" w:hAnsi="ＭＳ 明朝" w:hint="eastAsia"/>
                <w:sz w:val="22"/>
                <w:u w:val="wave"/>
              </w:rPr>
              <w:t>「司法参加の意義」については</w:t>
            </w:r>
            <w:r w:rsidR="00162654" w:rsidRPr="004A26A8">
              <w:rPr>
                <w:rFonts w:ascii="ＭＳ 明朝" w:eastAsia="ＭＳ 明朝" w:hAnsi="ＭＳ 明朝" w:hint="eastAsia"/>
                <w:sz w:val="22"/>
                <w:u w:val="wave"/>
              </w:rPr>
              <w:t>、</w:t>
            </w:r>
            <w:r w:rsidR="00450CE4" w:rsidRPr="004A26A8">
              <w:rPr>
                <w:rFonts w:ascii="ＭＳ 明朝" w:eastAsia="ＭＳ 明朝" w:hAnsi="ＭＳ 明朝" w:hint="eastAsia"/>
                <w:sz w:val="22"/>
                <w:u w:val="wave"/>
              </w:rPr>
              <w:t>裁判員制度についても扱うこと</w:t>
            </w:r>
            <w:r w:rsidR="00450CE4" w:rsidRPr="004A26A8">
              <w:rPr>
                <w:rFonts w:ascii="ＭＳ 明朝" w:eastAsia="ＭＳ 明朝" w:hAnsi="ＭＳ 明朝" w:hint="eastAsia"/>
                <w:sz w:val="22"/>
              </w:rPr>
              <w:t>。</w:t>
            </w:r>
          </w:p>
        </w:tc>
      </w:tr>
    </w:tbl>
    <w:p w14:paraId="2C562B4D" w14:textId="6A6CA627" w:rsidR="00450CE4" w:rsidRPr="004A26A8" w:rsidRDefault="00450CE4" w:rsidP="0099444E">
      <w:pPr>
        <w:ind w:leftChars="200" w:left="420"/>
        <w:rPr>
          <w:rFonts w:ascii="ＭＳ 明朝" w:eastAsia="ＭＳ 明朝" w:hAnsi="ＭＳ 明朝"/>
          <w:sz w:val="22"/>
        </w:rPr>
      </w:pPr>
      <w:r w:rsidRPr="004A26A8">
        <w:rPr>
          <w:rFonts w:ascii="ＭＳ 明朝" w:eastAsia="ＭＳ 明朝" w:hAnsi="ＭＳ 明朝" w:hint="eastAsia"/>
          <w:sz w:val="22"/>
        </w:rPr>
        <w:t>「</w:t>
      </w:r>
      <w:r w:rsidRPr="004A26A8">
        <w:rPr>
          <w:rFonts w:ascii="ＭＳ 明朝" w:eastAsia="ＭＳ 明朝" w:hAnsi="ＭＳ 明朝" w:hint="eastAsia"/>
          <w:sz w:val="22"/>
          <w:u w:val="wave"/>
        </w:rPr>
        <w:t>司法参加の意義については</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国民の権利を守り社会の秩序を維持するために法に基づく公正な裁判が保障され</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法律家が国民に身近なところで重要な役割を果たしていること</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公正な裁判のためには司法権の独立が必要であり</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国民の参加が大切であることを理解できるようにする</w:t>
      </w:r>
      <w:r w:rsidRPr="004A26A8">
        <w:rPr>
          <w:rFonts w:ascii="ＭＳ 明朝" w:eastAsia="ＭＳ 明朝" w:hAnsi="ＭＳ 明朝" w:hint="eastAsia"/>
          <w:sz w:val="22"/>
        </w:rPr>
        <w:t>。</w:t>
      </w:r>
    </w:p>
    <w:p w14:paraId="3889A9E8" w14:textId="77777777" w:rsidR="0099444E" w:rsidRDefault="00450CE4" w:rsidP="0099444E">
      <w:pPr>
        <w:ind w:leftChars="300" w:left="630"/>
        <w:rPr>
          <w:rFonts w:ascii="ＭＳ 明朝" w:eastAsia="ＭＳ 明朝" w:hAnsi="ＭＳ 明朝"/>
          <w:sz w:val="22"/>
        </w:rPr>
      </w:pPr>
      <w:r w:rsidRPr="004A26A8">
        <w:rPr>
          <w:rFonts w:ascii="ＭＳ 明朝" w:eastAsia="ＭＳ 明朝" w:hAnsi="ＭＳ 明朝" w:hint="eastAsia"/>
          <w:sz w:val="22"/>
        </w:rPr>
        <w:t>その際</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「裁判員制度についても扱うこと」（内容の取扱い）とし</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刑罰の意義を含めた</w:t>
      </w:r>
    </w:p>
    <w:p w14:paraId="00C805AA" w14:textId="19B2CB40" w:rsidR="00450CE4" w:rsidRPr="004A26A8" w:rsidRDefault="00450CE4" w:rsidP="0099444E">
      <w:pPr>
        <w:ind w:leftChars="200" w:left="420"/>
        <w:rPr>
          <w:rFonts w:ascii="ＭＳ 明朝" w:eastAsia="ＭＳ 明朝" w:hAnsi="ＭＳ 明朝"/>
          <w:sz w:val="22"/>
        </w:rPr>
      </w:pPr>
      <w:r w:rsidRPr="004A26A8">
        <w:rPr>
          <w:rFonts w:ascii="ＭＳ 明朝" w:eastAsia="ＭＳ 明朝" w:hAnsi="ＭＳ 明朝" w:hint="eastAsia"/>
          <w:sz w:val="22"/>
        </w:rPr>
        <w:t>刑法の基本的な考え方</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犯罪被害者の救済や犯罪者の更生に触れるようにするとともに</w:t>
      </w:r>
      <w:r w:rsidR="00162654" w:rsidRPr="004A26A8">
        <w:rPr>
          <w:rFonts w:ascii="ＭＳ 明朝" w:eastAsia="ＭＳ 明朝" w:hAnsi="ＭＳ 明朝" w:hint="eastAsia"/>
          <w:sz w:val="22"/>
        </w:rPr>
        <w:t>、</w:t>
      </w:r>
      <w:r w:rsidRPr="004A26A8">
        <w:rPr>
          <w:rFonts w:ascii="ＭＳ 明朝" w:eastAsia="ＭＳ 明朝" w:hAnsi="ＭＳ 明朝" w:hint="eastAsia"/>
          <w:sz w:val="22"/>
          <w:u w:val="wave"/>
        </w:rPr>
        <w:t>国民の司法参加により</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裁判の内容に国民の視点</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感覚が反映されることになり</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司法に対する国民の理解が深まり</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その信頼が高まることを理解できるようにすること</w:t>
      </w:r>
      <w:r w:rsidRPr="004A26A8">
        <w:rPr>
          <w:rFonts w:ascii="ＭＳ 明朝" w:eastAsia="ＭＳ 明朝" w:hAnsi="ＭＳ 明朝" w:hint="eastAsia"/>
          <w:sz w:val="22"/>
        </w:rPr>
        <w:t>が大切である。</w:t>
      </w:r>
    </w:p>
    <w:p w14:paraId="570478B7" w14:textId="77777777" w:rsidR="0099444E" w:rsidRDefault="00450CE4" w:rsidP="0099444E">
      <w:pPr>
        <w:ind w:leftChars="300" w:left="630"/>
        <w:rPr>
          <w:rFonts w:ascii="ＭＳ 明朝" w:eastAsia="ＭＳ 明朝" w:hAnsi="ＭＳ 明朝"/>
          <w:sz w:val="22"/>
        </w:rPr>
      </w:pPr>
      <w:r w:rsidRPr="004A26A8">
        <w:rPr>
          <w:rFonts w:ascii="ＭＳ 明朝" w:eastAsia="ＭＳ 明朝" w:hAnsi="ＭＳ 明朝" w:hint="eastAsia"/>
          <w:sz w:val="22"/>
        </w:rPr>
        <w:t>司法参加の意義…に関わる具体的な主題については</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例えば</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何のために刑罰が科さ</w:t>
      </w:r>
    </w:p>
    <w:p w14:paraId="148DF253" w14:textId="65E4E8C1" w:rsidR="00450CE4" w:rsidRPr="004A26A8" w:rsidRDefault="00450CE4" w:rsidP="0099444E">
      <w:pPr>
        <w:ind w:leftChars="200" w:left="420"/>
        <w:rPr>
          <w:rFonts w:ascii="ＭＳ 明朝" w:eastAsia="ＭＳ 明朝" w:hAnsi="ＭＳ 明朝"/>
          <w:sz w:val="22"/>
        </w:rPr>
      </w:pPr>
      <w:r w:rsidRPr="004A26A8">
        <w:rPr>
          <w:rFonts w:ascii="ＭＳ 明朝" w:eastAsia="ＭＳ 明朝" w:hAnsi="ＭＳ 明朝" w:hint="eastAsia"/>
          <w:sz w:val="22"/>
        </w:rPr>
        <w:t>れるのか</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なぜ</w:t>
      </w:r>
      <w:r w:rsidR="00604EE1">
        <w:rPr>
          <w:rFonts w:ascii="ＭＳ 明朝" w:eastAsia="ＭＳ 明朝" w:hAnsi="ＭＳ 明朝"/>
          <w:sz w:val="22"/>
        </w:rPr>
        <w:ruby>
          <w:rubyPr>
            <w:rubyAlign w:val="distributeSpace"/>
            <w:hps w:val="6"/>
            <w:hpsRaise w:val="20"/>
            <w:hpsBaseText w:val="22"/>
            <w:lid w:val="ja-JP"/>
          </w:rubyPr>
          <w:rt>
            <w:r w:rsidR="00604EE1" w:rsidRPr="00604EE1">
              <w:rPr>
                <w:rFonts w:ascii="ＭＳ 明朝" w:eastAsia="ＭＳ 明朝" w:hAnsi="ＭＳ 明朝"/>
                <w:sz w:val="6"/>
              </w:rPr>
              <w:t>あらかじ</w:t>
            </w:r>
          </w:rt>
          <w:rubyBase>
            <w:r w:rsidR="00604EE1">
              <w:rPr>
                <w:rFonts w:ascii="ＭＳ 明朝" w:eastAsia="ＭＳ 明朝" w:hAnsi="ＭＳ 明朝"/>
                <w:sz w:val="22"/>
              </w:rPr>
              <w:t>予</w:t>
            </w:r>
          </w:rubyBase>
        </w:ruby>
      </w:r>
      <w:r w:rsidRPr="004A26A8">
        <w:rPr>
          <w:rFonts w:ascii="ＭＳ 明朝" w:eastAsia="ＭＳ 明朝" w:hAnsi="ＭＳ 明朝" w:hint="eastAsia"/>
          <w:sz w:val="22"/>
        </w:rPr>
        <w:t>め犯罪と刑罰を法律で定めておく必要があるのか</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なぜ検察審査会制度があるのか</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裁判に国民が参加することにどのような意義があるのか</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といった</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具体的な問いを設け主題を追究したり解決したりするための題材となるものである。</w:t>
      </w:r>
    </w:p>
    <w:p w14:paraId="7C3853FE" w14:textId="77777777" w:rsidR="0099444E" w:rsidRDefault="00450CE4" w:rsidP="0099444E">
      <w:pPr>
        <w:ind w:leftChars="300" w:left="630"/>
        <w:rPr>
          <w:rFonts w:ascii="ＭＳ 明朝" w:eastAsia="ＭＳ 明朝" w:hAnsi="ＭＳ 明朝"/>
          <w:sz w:val="22"/>
          <w:u w:val="wave"/>
        </w:rPr>
      </w:pPr>
      <w:r w:rsidRPr="004A26A8">
        <w:rPr>
          <w:rFonts w:ascii="ＭＳ 明朝" w:eastAsia="ＭＳ 明朝" w:hAnsi="ＭＳ 明朝" w:hint="eastAsia"/>
          <w:sz w:val="22"/>
        </w:rPr>
        <w:t>その際</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例えば</w:t>
      </w:r>
      <w:r w:rsidR="00162654" w:rsidRPr="004A26A8">
        <w:rPr>
          <w:rFonts w:ascii="ＭＳ 明朝" w:eastAsia="ＭＳ 明朝" w:hAnsi="ＭＳ 明朝" w:hint="eastAsia"/>
          <w:sz w:val="22"/>
        </w:rPr>
        <w:t>、</w:t>
      </w:r>
      <w:r w:rsidRPr="004A26A8">
        <w:rPr>
          <w:rFonts w:ascii="ＭＳ 明朝" w:eastAsia="ＭＳ 明朝" w:hAnsi="ＭＳ 明朝" w:hint="eastAsia"/>
          <w:sz w:val="22"/>
          <w:u w:val="wave"/>
        </w:rPr>
        <w:t>模擬裁判など</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司法の手続きを模擬的に体験することにより</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裁判や</w:t>
      </w:r>
    </w:p>
    <w:p w14:paraId="7C312CF8" w14:textId="3F86CE79" w:rsidR="00450CE4" w:rsidRDefault="00450CE4" w:rsidP="0099444E">
      <w:pPr>
        <w:ind w:leftChars="200" w:left="420"/>
        <w:rPr>
          <w:rFonts w:ascii="ＭＳ 明朝" w:eastAsia="ＭＳ 明朝" w:hAnsi="ＭＳ 明朝"/>
          <w:sz w:val="22"/>
        </w:rPr>
      </w:pPr>
      <w:r w:rsidRPr="004A26A8">
        <w:rPr>
          <w:rFonts w:ascii="ＭＳ 明朝" w:eastAsia="ＭＳ 明朝" w:hAnsi="ＭＳ 明朝" w:hint="eastAsia"/>
          <w:sz w:val="22"/>
          <w:u w:val="wave"/>
        </w:rPr>
        <w:t>法律家が果たす役割</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適正な手続き</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証拠や論拠に基づき公平・公正に判断することについて多面的・多角的に考察</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構想し</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表現できるようにすることが考えられる。</w:t>
      </w:r>
      <w:r w:rsidRPr="004A26A8">
        <w:rPr>
          <w:rFonts w:ascii="ＭＳ 明朝" w:eastAsia="ＭＳ 明朝" w:hAnsi="ＭＳ 明朝" w:hint="eastAsia"/>
          <w:sz w:val="22"/>
        </w:rPr>
        <w:t>また</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国民が</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主権者として</w:t>
      </w:r>
      <w:r w:rsidR="00162654" w:rsidRPr="004A26A8">
        <w:rPr>
          <w:rFonts w:ascii="ＭＳ 明朝" w:eastAsia="ＭＳ 明朝" w:hAnsi="ＭＳ 明朝" w:hint="eastAsia"/>
          <w:sz w:val="22"/>
        </w:rPr>
        <w:t>、</w:t>
      </w:r>
      <w:r w:rsidRPr="004A26A8">
        <w:rPr>
          <w:rFonts w:ascii="ＭＳ 明朝" w:eastAsia="ＭＳ 明朝" w:hAnsi="ＭＳ 明朝" w:hint="eastAsia"/>
          <w:sz w:val="22"/>
          <w:u w:val="wave"/>
        </w:rPr>
        <w:t>司法に関心をもち</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積極的に参画する責任について自覚をもつことができるようにする</w:t>
      </w:r>
      <w:r w:rsidRPr="004A26A8">
        <w:rPr>
          <w:rFonts w:ascii="ＭＳ 明朝" w:eastAsia="ＭＳ 明朝" w:hAnsi="ＭＳ 明朝" w:hint="eastAsia"/>
          <w:sz w:val="22"/>
        </w:rPr>
        <w:t>ことが大切である。」</w:t>
      </w:r>
    </w:p>
    <w:p w14:paraId="70347800" w14:textId="197EBC14" w:rsidR="00D979F7" w:rsidRDefault="00D979F7" w:rsidP="00D979F7">
      <w:pPr>
        <w:rPr>
          <w:rFonts w:ascii="ＭＳ 明朝" w:eastAsia="ＭＳ 明朝" w:hAnsi="ＭＳ 明朝"/>
          <w:sz w:val="22"/>
        </w:rPr>
      </w:pPr>
      <w:r>
        <w:rPr>
          <w:rFonts w:ascii="ＭＳ 明朝" w:eastAsia="ＭＳ 明朝" w:hAnsi="ＭＳ 明朝" w:hint="eastAsia"/>
          <w:sz w:val="22"/>
        </w:rPr>
        <w:lastRenderedPageBreak/>
        <w:t xml:space="preserve">　　</w:t>
      </w:r>
      <w:r w:rsidRPr="001B3887">
        <w:rPr>
          <w:rFonts w:ascii="ＭＳ ゴシック" w:eastAsia="ＭＳ ゴシック" w:hAnsi="ＭＳ ゴシック" w:hint="eastAsia"/>
          <w:sz w:val="22"/>
        </w:rPr>
        <w:t>③</w:t>
      </w:r>
      <w:r w:rsidRPr="00DB127D">
        <w:rPr>
          <w:rFonts w:ascii="ＭＳ ゴシック" w:eastAsia="ＭＳ ゴシック" w:hAnsi="ＭＳ ゴシック" w:hint="eastAsia"/>
          <w:sz w:val="22"/>
        </w:rPr>
        <w:t>内容の取扱いについての配慮事項との関連</w:t>
      </w:r>
    </w:p>
    <w:tbl>
      <w:tblPr>
        <w:tblStyle w:val="a3"/>
        <w:tblW w:w="0" w:type="auto"/>
        <w:tblInd w:w="421" w:type="dxa"/>
        <w:tblLook w:val="04A0" w:firstRow="1" w:lastRow="0" w:firstColumn="1" w:lastColumn="0" w:noHBand="0" w:noVBand="1"/>
      </w:tblPr>
      <w:tblGrid>
        <w:gridCol w:w="8639"/>
      </w:tblGrid>
      <w:tr w:rsidR="00D979F7" w:rsidRPr="004A26A8" w14:paraId="6A54A694" w14:textId="77777777" w:rsidTr="00B93FCC">
        <w:tc>
          <w:tcPr>
            <w:tcW w:w="8639" w:type="dxa"/>
          </w:tcPr>
          <w:p w14:paraId="4AD964F8" w14:textId="72C3AE9E" w:rsidR="00EE5230" w:rsidRDefault="00B117CF" w:rsidP="001B3887">
            <w:pPr>
              <w:ind w:left="220" w:hangingChars="100" w:hanging="220"/>
              <w:rPr>
                <w:rFonts w:ascii="ＭＳ 明朝" w:eastAsia="ＭＳ 明朝" w:hAnsi="ＭＳ 明朝"/>
                <w:sz w:val="22"/>
              </w:rPr>
            </w:pPr>
            <w:r>
              <w:rPr>
                <w:rFonts w:ascii="ＭＳ 明朝" w:eastAsia="ＭＳ 明朝" w:hAnsi="ＭＳ 明朝" w:hint="eastAsia"/>
                <w:sz w:val="22"/>
              </w:rPr>
              <w:t xml:space="preserve">⑶　</w:t>
            </w:r>
            <w:r w:rsidR="001B3887" w:rsidRPr="004A26A8">
              <w:rPr>
                <w:rFonts w:ascii="ＭＳ 明朝" w:eastAsia="ＭＳ 明朝" w:hAnsi="ＭＳ 明朝" w:hint="eastAsia"/>
                <w:sz w:val="22"/>
              </w:rPr>
              <w:t>内容の取扱いに当たっては、次の事項に配慮するものとする。</w:t>
            </w:r>
          </w:p>
          <w:p w14:paraId="5BFBEA34" w14:textId="08B60B3A" w:rsidR="00D979F7" w:rsidRPr="00D979F7" w:rsidRDefault="0099444E" w:rsidP="00EE5230">
            <w:pPr>
              <w:ind w:leftChars="100" w:left="430" w:hangingChars="100" w:hanging="220"/>
              <w:rPr>
                <w:rFonts w:ascii="ＭＳ 明朝" w:eastAsia="ＭＳ 明朝" w:hAnsi="ＭＳ 明朝"/>
                <w:sz w:val="22"/>
              </w:rPr>
            </w:pPr>
            <w:r w:rsidRPr="007A7762">
              <w:rPr>
                <w:rFonts w:ascii="ＭＳ 明朝" w:eastAsia="ＭＳ 明朝" w:hAnsi="ＭＳ 明朝"/>
                <w:sz w:val="22"/>
              </w:rPr>
              <w:t>ア</w:t>
            </w:r>
            <w:r w:rsidR="00D979F7">
              <w:rPr>
                <w:rFonts w:ascii="ＭＳ 明朝" w:eastAsia="ＭＳ 明朝" w:hAnsi="ＭＳ 明朝" w:hint="eastAsia"/>
                <w:sz w:val="22"/>
              </w:rPr>
              <w:t xml:space="preserve">　</w:t>
            </w:r>
            <w:r w:rsidR="00D979F7" w:rsidRPr="007A7762">
              <w:rPr>
                <w:rFonts w:ascii="ＭＳ 明朝" w:eastAsia="ＭＳ 明朝" w:hAnsi="ＭＳ 明朝"/>
                <w:sz w:val="22"/>
              </w:rPr>
              <w:t>この科目の内容の特質に応じ</w:t>
            </w:r>
            <w:r>
              <w:rPr>
                <w:rFonts w:ascii="ＭＳ 明朝" w:eastAsia="ＭＳ 明朝" w:hAnsi="ＭＳ 明朝"/>
                <w:sz w:val="22"/>
              </w:rPr>
              <w:t>、</w:t>
            </w:r>
            <w:r w:rsidR="00D979F7" w:rsidRPr="007A7762">
              <w:rPr>
                <w:rFonts w:ascii="ＭＳ 明朝" w:eastAsia="ＭＳ 明朝" w:hAnsi="ＭＳ 明朝"/>
                <w:sz w:val="22"/>
              </w:rPr>
              <w:t>学習のねらいを明確にした上で</w:t>
            </w:r>
            <w:r w:rsidR="00D979F7" w:rsidRPr="00B93FCC">
              <w:rPr>
                <w:rFonts w:ascii="ＭＳ 明朝" w:eastAsia="ＭＳ 明朝" w:hAnsi="ＭＳ 明朝"/>
                <w:sz w:val="22"/>
                <w:u w:val="wave"/>
              </w:rPr>
              <w:t>それぞれ関係する専門家や関係諸機関などとの連携・協働を積極的に図り</w:t>
            </w:r>
            <w:r>
              <w:rPr>
                <w:rFonts w:ascii="ＭＳ 明朝" w:eastAsia="ＭＳ 明朝" w:hAnsi="ＭＳ 明朝"/>
                <w:sz w:val="22"/>
                <w:u w:val="wave"/>
              </w:rPr>
              <w:t>、</w:t>
            </w:r>
            <w:r w:rsidR="00D979F7" w:rsidRPr="00B93FCC">
              <w:rPr>
                <w:rFonts w:ascii="ＭＳ 明朝" w:eastAsia="ＭＳ 明朝" w:hAnsi="ＭＳ 明朝"/>
                <w:sz w:val="22"/>
                <w:u w:val="wave"/>
              </w:rPr>
              <w:t>社会との関わりを意識した主題を追究したり解決したりする活動の充実を図るようにする</w:t>
            </w:r>
            <w:r w:rsidR="00D979F7" w:rsidRPr="007A7762">
              <w:rPr>
                <w:rFonts w:ascii="ＭＳ 明朝" w:eastAsia="ＭＳ 明朝" w:hAnsi="ＭＳ 明朝"/>
                <w:sz w:val="22"/>
              </w:rPr>
              <w:t>こと。また</w:t>
            </w:r>
            <w:r>
              <w:rPr>
                <w:rFonts w:ascii="ＭＳ 明朝" w:eastAsia="ＭＳ 明朝" w:hAnsi="ＭＳ 明朝"/>
                <w:sz w:val="22"/>
              </w:rPr>
              <w:t>、</w:t>
            </w:r>
            <w:r w:rsidR="00D979F7" w:rsidRPr="007A7762">
              <w:rPr>
                <w:rFonts w:ascii="ＭＳ 明朝" w:eastAsia="ＭＳ 明朝" w:hAnsi="ＭＳ 明朝"/>
                <w:sz w:val="22"/>
              </w:rPr>
              <w:t>生徒が他者と共に生きる自らの生き方に関わって主体的・対話的に考察</w:t>
            </w:r>
            <w:r>
              <w:rPr>
                <w:rFonts w:ascii="ＭＳ 明朝" w:eastAsia="ＭＳ 明朝" w:hAnsi="ＭＳ 明朝"/>
                <w:sz w:val="22"/>
              </w:rPr>
              <w:t>、</w:t>
            </w:r>
            <w:r w:rsidR="00D979F7" w:rsidRPr="007A7762">
              <w:rPr>
                <w:rFonts w:ascii="ＭＳ 明朝" w:eastAsia="ＭＳ 明朝" w:hAnsi="ＭＳ 明朝"/>
                <w:sz w:val="22"/>
              </w:rPr>
              <w:t>構想し</w:t>
            </w:r>
            <w:r>
              <w:rPr>
                <w:rFonts w:ascii="ＭＳ 明朝" w:eastAsia="ＭＳ 明朝" w:hAnsi="ＭＳ 明朝"/>
                <w:sz w:val="22"/>
              </w:rPr>
              <w:t>、</w:t>
            </w:r>
            <w:r w:rsidR="00D979F7" w:rsidRPr="007A7762">
              <w:rPr>
                <w:rFonts w:ascii="ＭＳ 明朝" w:eastAsia="ＭＳ 明朝" w:hAnsi="ＭＳ 明朝"/>
                <w:sz w:val="22"/>
              </w:rPr>
              <w:t>表現できるよう学習指導の展開を工夫すること。</w:t>
            </w:r>
          </w:p>
        </w:tc>
      </w:tr>
    </w:tbl>
    <w:p w14:paraId="3A2A9F5E" w14:textId="7DA52860" w:rsidR="0099444E" w:rsidRDefault="0099444E" w:rsidP="0099444E">
      <w:pPr>
        <w:ind w:leftChars="200" w:left="420"/>
        <w:rPr>
          <w:rFonts w:ascii="ＭＳ 明朝" w:eastAsia="ＭＳ 明朝" w:hAnsi="ＭＳ 明朝"/>
          <w:sz w:val="22"/>
        </w:rPr>
      </w:pPr>
      <w:r>
        <w:rPr>
          <w:rFonts w:ascii="ＭＳ 明朝" w:eastAsia="ＭＳ 明朝" w:hAnsi="ＭＳ 明朝" w:hint="eastAsia"/>
          <w:sz w:val="22"/>
        </w:rPr>
        <w:t>「・・・</w:t>
      </w:r>
      <w:r w:rsidRPr="007A7762">
        <w:rPr>
          <w:rFonts w:ascii="ＭＳ 明朝" w:eastAsia="ＭＳ 明朝" w:hAnsi="ＭＳ 明朝"/>
          <w:sz w:val="22"/>
        </w:rPr>
        <w:t>現実社会の諸課題など</w:t>
      </w:r>
      <w:r>
        <w:rPr>
          <w:rFonts w:ascii="ＭＳ 明朝" w:eastAsia="ＭＳ 明朝" w:hAnsi="ＭＳ 明朝"/>
          <w:sz w:val="22"/>
        </w:rPr>
        <w:t>、</w:t>
      </w:r>
      <w:r w:rsidRPr="007A7762">
        <w:rPr>
          <w:rFonts w:ascii="ＭＳ 明朝" w:eastAsia="ＭＳ 明朝" w:hAnsi="ＭＳ 明朝"/>
          <w:sz w:val="22"/>
        </w:rPr>
        <w:t>社会との関わりを意識した課題を追究したり解決に向</w:t>
      </w:r>
      <w:r>
        <w:rPr>
          <w:rFonts w:ascii="ＭＳ 明朝" w:eastAsia="ＭＳ 明朝" w:hAnsi="ＭＳ 明朝" w:hint="eastAsia"/>
          <w:sz w:val="22"/>
        </w:rPr>
        <w:t xml:space="preserve">　</w:t>
      </w:r>
      <w:r w:rsidRPr="007A7762">
        <w:rPr>
          <w:rFonts w:ascii="ＭＳ 明朝" w:eastAsia="ＭＳ 明朝" w:hAnsi="ＭＳ 明朝"/>
          <w:sz w:val="22"/>
        </w:rPr>
        <w:t>けて構想したりする活動を充実させるとともに</w:t>
      </w:r>
      <w:r>
        <w:rPr>
          <w:rFonts w:ascii="ＭＳ 明朝" w:eastAsia="ＭＳ 明朝" w:hAnsi="ＭＳ 明朝"/>
          <w:sz w:val="22"/>
        </w:rPr>
        <w:t>、</w:t>
      </w:r>
      <w:r w:rsidRPr="00B93FCC">
        <w:rPr>
          <w:rFonts w:ascii="ＭＳ 明朝" w:eastAsia="ＭＳ 明朝" w:hAnsi="ＭＳ 明朝"/>
          <w:sz w:val="22"/>
          <w:u w:val="wave"/>
        </w:rPr>
        <w:t>それぞれの課題と関係する専門家や関係諸機関などと</w:t>
      </w:r>
      <w:r>
        <w:rPr>
          <w:rFonts w:ascii="ＭＳ 明朝" w:eastAsia="ＭＳ 明朝" w:hAnsi="ＭＳ 明朝"/>
          <w:sz w:val="22"/>
          <w:u w:val="wave"/>
        </w:rPr>
        <w:t>、</w:t>
      </w:r>
      <w:r w:rsidRPr="00B93FCC">
        <w:rPr>
          <w:rFonts w:ascii="ＭＳ 明朝" w:eastAsia="ＭＳ 明朝" w:hAnsi="ＭＳ 明朝"/>
          <w:sz w:val="22"/>
          <w:u w:val="wave"/>
        </w:rPr>
        <w:t>授業づくりへの参画</w:t>
      </w:r>
      <w:r>
        <w:rPr>
          <w:rFonts w:ascii="ＭＳ 明朝" w:eastAsia="ＭＳ 明朝" w:hAnsi="ＭＳ 明朝"/>
          <w:sz w:val="22"/>
          <w:u w:val="wave"/>
        </w:rPr>
        <w:t>、</w:t>
      </w:r>
      <w:r w:rsidRPr="00B93FCC">
        <w:rPr>
          <w:rFonts w:ascii="ＭＳ 明朝" w:eastAsia="ＭＳ 明朝" w:hAnsi="ＭＳ 明朝"/>
          <w:sz w:val="22"/>
          <w:u w:val="wave"/>
        </w:rPr>
        <w:t>授業への招聘</w:t>
      </w:r>
      <w:r>
        <w:rPr>
          <w:rFonts w:ascii="ＭＳ 明朝" w:eastAsia="ＭＳ 明朝" w:hAnsi="ＭＳ 明朝"/>
          <w:sz w:val="22"/>
          <w:u w:val="wave"/>
        </w:rPr>
        <w:t>、</w:t>
      </w:r>
      <w:r w:rsidRPr="00B93FCC">
        <w:rPr>
          <w:rFonts w:ascii="ＭＳ 明朝" w:eastAsia="ＭＳ 明朝" w:hAnsi="ＭＳ 明朝"/>
          <w:sz w:val="22"/>
          <w:u w:val="wave"/>
        </w:rPr>
        <w:t>資料の借用などの連携・協働を積極的に図ることは</w:t>
      </w:r>
      <w:r>
        <w:rPr>
          <w:rFonts w:ascii="ＭＳ 明朝" w:eastAsia="ＭＳ 明朝" w:hAnsi="ＭＳ 明朝"/>
          <w:sz w:val="22"/>
          <w:u w:val="wave"/>
        </w:rPr>
        <w:t>、</w:t>
      </w:r>
      <w:r w:rsidRPr="00B93FCC">
        <w:rPr>
          <w:rFonts w:ascii="ＭＳ 明朝" w:eastAsia="ＭＳ 明朝" w:hAnsi="ＭＳ 明朝"/>
          <w:sz w:val="22"/>
          <w:u w:val="wave"/>
        </w:rPr>
        <w:t xml:space="preserve"> 生徒が社会との関わりを意識し</w:t>
      </w:r>
      <w:r>
        <w:rPr>
          <w:rFonts w:ascii="ＭＳ 明朝" w:eastAsia="ＭＳ 明朝" w:hAnsi="ＭＳ 明朝"/>
          <w:sz w:val="22"/>
          <w:u w:val="wave"/>
        </w:rPr>
        <w:t>、</w:t>
      </w:r>
      <w:r w:rsidRPr="00B93FCC">
        <w:rPr>
          <w:rFonts w:ascii="ＭＳ 明朝" w:eastAsia="ＭＳ 明朝" w:hAnsi="ＭＳ 明朝"/>
          <w:sz w:val="22"/>
          <w:u w:val="wave"/>
        </w:rPr>
        <w:t>社会参画意識を高める</w:t>
      </w:r>
      <w:r>
        <w:rPr>
          <w:rFonts w:ascii="ＭＳ 明朝" w:eastAsia="ＭＳ 明朝" w:hAnsi="ＭＳ 明朝"/>
          <w:sz w:val="22"/>
        </w:rPr>
        <w:t>、</w:t>
      </w:r>
      <w:r w:rsidRPr="007A7762">
        <w:rPr>
          <w:rFonts w:ascii="ＭＳ 明朝" w:eastAsia="ＭＳ 明朝" w:hAnsi="ＭＳ 明朝"/>
          <w:sz w:val="22"/>
        </w:rPr>
        <w:t>といった「学びに向かう力</w:t>
      </w:r>
      <w:r>
        <w:rPr>
          <w:rFonts w:ascii="ＭＳ 明朝" w:eastAsia="ＭＳ 明朝" w:hAnsi="ＭＳ 明朝"/>
          <w:sz w:val="22"/>
        </w:rPr>
        <w:t>、</w:t>
      </w:r>
      <w:r w:rsidRPr="007A7762">
        <w:rPr>
          <w:rFonts w:ascii="ＭＳ 明朝" w:eastAsia="ＭＳ 明朝" w:hAnsi="ＭＳ 明朝"/>
          <w:sz w:val="22"/>
        </w:rPr>
        <w:t>人間性等」を涵養する上で効果的であることはもとより</w:t>
      </w:r>
      <w:r>
        <w:rPr>
          <w:rFonts w:ascii="ＭＳ 明朝" w:eastAsia="ＭＳ 明朝" w:hAnsi="ＭＳ 明朝"/>
          <w:sz w:val="22"/>
        </w:rPr>
        <w:t>、</w:t>
      </w:r>
      <w:r w:rsidRPr="007A7762">
        <w:rPr>
          <w:rFonts w:ascii="ＭＳ 明朝" w:eastAsia="ＭＳ 明朝" w:hAnsi="ＭＳ 明朝"/>
          <w:sz w:val="22"/>
        </w:rPr>
        <w:t>「知識及び技能」や「思考力</w:t>
      </w:r>
      <w:r>
        <w:rPr>
          <w:rFonts w:ascii="ＭＳ 明朝" w:eastAsia="ＭＳ 明朝" w:hAnsi="ＭＳ 明朝"/>
          <w:sz w:val="22"/>
        </w:rPr>
        <w:t>、</w:t>
      </w:r>
      <w:r w:rsidRPr="007A7762">
        <w:rPr>
          <w:rFonts w:ascii="ＭＳ 明朝" w:eastAsia="ＭＳ 明朝" w:hAnsi="ＭＳ 明朝"/>
          <w:sz w:val="22"/>
        </w:rPr>
        <w:t>判断力</w:t>
      </w:r>
      <w:r>
        <w:rPr>
          <w:rFonts w:ascii="ＭＳ 明朝" w:eastAsia="ＭＳ 明朝" w:hAnsi="ＭＳ 明朝"/>
          <w:sz w:val="22"/>
        </w:rPr>
        <w:t>、</w:t>
      </w:r>
      <w:r w:rsidRPr="007A7762">
        <w:rPr>
          <w:rFonts w:ascii="ＭＳ 明朝" w:eastAsia="ＭＳ 明朝" w:hAnsi="ＭＳ 明朝"/>
          <w:sz w:val="22"/>
        </w:rPr>
        <w:t>表現力等」の育成に効果的である。</w:t>
      </w:r>
      <w:r w:rsidRPr="00B93FCC">
        <w:rPr>
          <w:rFonts w:ascii="ＭＳ 明朝" w:eastAsia="ＭＳ 明朝" w:hAnsi="ＭＳ 明朝"/>
          <w:sz w:val="22"/>
          <w:u w:val="wave"/>
        </w:rPr>
        <w:t>専門家や関係諸機関などと連携・協働を積極的に図り</w:t>
      </w:r>
      <w:r>
        <w:rPr>
          <w:rFonts w:ascii="ＭＳ 明朝" w:eastAsia="ＭＳ 明朝" w:hAnsi="ＭＳ 明朝"/>
          <w:sz w:val="22"/>
          <w:u w:val="wave"/>
        </w:rPr>
        <w:t>、</w:t>
      </w:r>
      <w:r w:rsidRPr="00B93FCC">
        <w:rPr>
          <w:rFonts w:ascii="ＭＳ 明朝" w:eastAsia="ＭＳ 明朝" w:hAnsi="ＭＳ 明朝"/>
          <w:sz w:val="22"/>
          <w:u w:val="wave"/>
        </w:rPr>
        <w:t>これらを活用した学習活動を指導計画に適切に位置付ける</w:t>
      </w:r>
      <w:r w:rsidRPr="007A7762">
        <w:rPr>
          <w:rFonts w:ascii="ＭＳ 明朝" w:eastAsia="ＭＳ 明朝" w:hAnsi="ＭＳ 明朝"/>
          <w:sz w:val="22"/>
        </w:rPr>
        <w:t>ことが求められる。その際</w:t>
      </w:r>
      <w:r>
        <w:rPr>
          <w:rFonts w:ascii="ＭＳ 明朝" w:eastAsia="ＭＳ 明朝" w:hAnsi="ＭＳ 明朝"/>
          <w:sz w:val="22"/>
        </w:rPr>
        <w:t>、</w:t>
      </w:r>
      <w:r w:rsidRPr="007A7762">
        <w:rPr>
          <w:rFonts w:ascii="ＭＳ 明朝" w:eastAsia="ＭＳ 明朝" w:hAnsi="ＭＳ 明朝"/>
          <w:sz w:val="22"/>
        </w:rPr>
        <w:t>学習のねらいを明確にした上で実施することが</w:t>
      </w:r>
      <w:r>
        <w:rPr>
          <w:rFonts w:ascii="ＭＳ 明朝" w:eastAsia="ＭＳ 明朝" w:hAnsi="ＭＳ 明朝"/>
          <w:sz w:val="22"/>
        </w:rPr>
        <w:t>、</w:t>
      </w:r>
      <w:r w:rsidRPr="007A7762">
        <w:rPr>
          <w:rFonts w:ascii="ＭＳ 明朝" w:eastAsia="ＭＳ 明朝" w:hAnsi="ＭＳ 明朝"/>
          <w:sz w:val="22"/>
        </w:rPr>
        <w:t>効果的な連携・協働には必要である。</w:t>
      </w:r>
      <w:r>
        <w:rPr>
          <w:rFonts w:ascii="ＭＳ 明朝" w:eastAsia="ＭＳ 明朝" w:hAnsi="ＭＳ 明朝" w:hint="eastAsia"/>
          <w:sz w:val="22"/>
        </w:rPr>
        <w:t>・・・」</w:t>
      </w:r>
    </w:p>
    <w:p w14:paraId="3249EC26" w14:textId="4B6B88C0" w:rsidR="00450CE4" w:rsidRPr="0099444E" w:rsidRDefault="00450CE4" w:rsidP="003C32ED">
      <w:pPr>
        <w:ind w:left="660" w:hangingChars="300" w:hanging="660"/>
        <w:rPr>
          <w:rFonts w:ascii="ＭＳ ゴシック" w:eastAsia="ＭＳ ゴシック" w:hAnsi="ＭＳ ゴシック"/>
          <w:bCs/>
          <w:sz w:val="22"/>
        </w:rPr>
      </w:pPr>
      <w:r w:rsidRPr="004A26A8">
        <w:rPr>
          <w:rFonts w:ascii="ＭＳ 明朝" w:eastAsia="ＭＳ 明朝" w:hAnsi="ＭＳ 明朝" w:hint="eastAsia"/>
          <w:sz w:val="22"/>
        </w:rPr>
        <w:t xml:space="preserve">　　</w:t>
      </w:r>
      <w:r w:rsidRPr="0099444E">
        <w:rPr>
          <w:rFonts w:ascii="ＭＳ ゴシック" w:eastAsia="ＭＳ ゴシック" w:hAnsi="ＭＳ ゴシック" w:hint="eastAsia"/>
          <w:bCs/>
          <w:sz w:val="22"/>
        </w:rPr>
        <w:t>【政治・経済】</w:t>
      </w:r>
    </w:p>
    <w:p w14:paraId="776A0736" w14:textId="34453988" w:rsidR="00450CE4" w:rsidRPr="0099444E" w:rsidRDefault="00450CE4" w:rsidP="003C32ED">
      <w:pPr>
        <w:ind w:left="660" w:hangingChars="300" w:hanging="660"/>
        <w:rPr>
          <w:rFonts w:ascii="ＭＳ ゴシック" w:eastAsia="ＭＳ ゴシック" w:hAnsi="ＭＳ ゴシック"/>
          <w:bCs/>
          <w:sz w:val="22"/>
        </w:rPr>
      </w:pPr>
      <w:r w:rsidRPr="0099444E">
        <w:rPr>
          <w:rFonts w:ascii="ＭＳ 明朝" w:eastAsia="ＭＳ 明朝" w:hAnsi="ＭＳ 明朝" w:hint="eastAsia"/>
          <w:sz w:val="22"/>
        </w:rPr>
        <w:t xml:space="preserve">　　</w:t>
      </w:r>
      <w:r w:rsidR="0099444E">
        <w:rPr>
          <w:rFonts w:ascii="ＭＳ ゴシック" w:eastAsia="ＭＳ ゴシック" w:hAnsi="ＭＳ ゴシック" w:hint="eastAsia"/>
          <w:bCs/>
          <w:sz w:val="22"/>
        </w:rPr>
        <w:t>①</w:t>
      </w:r>
      <w:r w:rsidR="0099444E" w:rsidRPr="0099444E">
        <w:rPr>
          <w:rFonts w:ascii="ＭＳ ゴシック" w:eastAsia="ＭＳ ゴシック" w:hAnsi="ＭＳ ゴシック" w:hint="eastAsia"/>
          <w:bCs/>
          <w:sz w:val="22"/>
        </w:rPr>
        <w:t>「</w:t>
      </w:r>
      <w:r w:rsidRPr="0099444E">
        <w:rPr>
          <w:rFonts w:ascii="ＭＳ ゴシック" w:eastAsia="ＭＳ ゴシック" w:hAnsi="ＭＳ ゴシック" w:hint="eastAsia"/>
          <w:bCs/>
          <w:sz w:val="22"/>
        </w:rPr>
        <w:t>政治・経済</w:t>
      </w:r>
      <w:r w:rsidR="0099444E" w:rsidRPr="0099444E">
        <w:rPr>
          <w:rFonts w:ascii="ＭＳ ゴシック" w:eastAsia="ＭＳ ゴシック" w:hAnsi="ＭＳ ゴシック" w:hint="eastAsia"/>
          <w:bCs/>
          <w:sz w:val="22"/>
        </w:rPr>
        <w:t>」</w:t>
      </w:r>
      <w:r w:rsidRPr="0099444E">
        <w:rPr>
          <w:rFonts w:ascii="ＭＳ ゴシック" w:eastAsia="ＭＳ ゴシック" w:hAnsi="ＭＳ ゴシック" w:hint="eastAsia"/>
          <w:bCs/>
          <w:sz w:val="22"/>
        </w:rPr>
        <w:t>の目標との関連</w:t>
      </w:r>
    </w:p>
    <w:tbl>
      <w:tblPr>
        <w:tblStyle w:val="a3"/>
        <w:tblW w:w="0" w:type="auto"/>
        <w:tblInd w:w="421" w:type="dxa"/>
        <w:tblLook w:val="04A0" w:firstRow="1" w:lastRow="0" w:firstColumn="1" w:lastColumn="0" w:noHBand="0" w:noVBand="1"/>
      </w:tblPr>
      <w:tblGrid>
        <w:gridCol w:w="8639"/>
      </w:tblGrid>
      <w:tr w:rsidR="00450CE4" w:rsidRPr="004A26A8" w14:paraId="4B7BCCB1" w14:textId="77777777" w:rsidTr="00450CE4">
        <w:tc>
          <w:tcPr>
            <w:tcW w:w="8639" w:type="dxa"/>
          </w:tcPr>
          <w:p w14:paraId="711CE0F8" w14:textId="7F25CF3C" w:rsidR="00450CE4" w:rsidRPr="004A26A8" w:rsidRDefault="00450CE4" w:rsidP="00450CE4">
            <w:pPr>
              <w:ind w:firstLineChars="100" w:firstLine="220"/>
              <w:rPr>
                <w:rFonts w:ascii="ＭＳ 明朝" w:eastAsia="ＭＳ 明朝" w:hAnsi="ＭＳ 明朝"/>
                <w:sz w:val="22"/>
              </w:rPr>
            </w:pPr>
            <w:r w:rsidRPr="004A26A8">
              <w:rPr>
                <w:rFonts w:ascii="ＭＳ 明朝" w:eastAsia="ＭＳ 明朝" w:hAnsi="ＭＳ 明朝" w:hint="eastAsia"/>
                <w:sz w:val="22"/>
              </w:rPr>
              <w:t>社会の在り方についての見方・考え方を働かせ</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現代の諸課題を追究したり解決に向けて構想したりする活動を通して</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広い視野に立ち</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グローバル化する国際社会に主体的に生きる平和で民主的な国家及び社会の有為な形成者に必要な公民としての資質・能力を次のとおり育成することを目指す。</w:t>
            </w:r>
          </w:p>
          <w:p w14:paraId="4B81A44A" w14:textId="1CFF622A" w:rsidR="00CA471E" w:rsidRPr="004A26A8" w:rsidRDefault="00CA471E" w:rsidP="00450CE4">
            <w:pPr>
              <w:rPr>
                <w:rFonts w:ascii="ＭＳ 明朝" w:eastAsia="ＭＳ 明朝" w:hAnsi="ＭＳ 明朝"/>
                <w:sz w:val="22"/>
              </w:rPr>
            </w:pPr>
            <w:r w:rsidRPr="004A26A8">
              <w:rPr>
                <w:rFonts w:ascii="ＭＳ 明朝" w:eastAsia="ＭＳ 明朝" w:hAnsi="ＭＳ 明朝" w:hint="eastAsia"/>
                <w:sz w:val="22"/>
              </w:rPr>
              <w:t xml:space="preserve">　（中略）</w:t>
            </w:r>
          </w:p>
          <w:p w14:paraId="77D9E931" w14:textId="0DCF564D" w:rsidR="00450CE4" w:rsidRPr="004A26A8" w:rsidRDefault="00B117CF" w:rsidP="00EE5230">
            <w:pPr>
              <w:ind w:left="220" w:hangingChars="100" w:hanging="220"/>
              <w:rPr>
                <w:rFonts w:ascii="ＭＳ 明朝" w:eastAsia="ＭＳ 明朝" w:hAnsi="ＭＳ 明朝"/>
                <w:sz w:val="22"/>
              </w:rPr>
            </w:pPr>
            <w:r>
              <w:rPr>
                <w:rFonts w:ascii="ＭＳ 明朝" w:eastAsia="ＭＳ 明朝" w:hAnsi="ＭＳ 明朝" w:hint="eastAsia"/>
                <w:sz w:val="22"/>
              </w:rPr>
              <w:t xml:space="preserve">⑵　</w:t>
            </w:r>
            <w:r w:rsidR="00450CE4" w:rsidRPr="004A26A8">
              <w:rPr>
                <w:rFonts w:ascii="ＭＳ 明朝" w:eastAsia="ＭＳ 明朝" w:hAnsi="ＭＳ 明朝"/>
                <w:sz w:val="22"/>
              </w:rPr>
              <w:t>国家及び社会の形成者として必要な選択・判断の基準となる考え方や政治・経済に関する概念や理</w:t>
            </w:r>
            <w:r w:rsidR="00450CE4" w:rsidRPr="004A26A8">
              <w:rPr>
                <w:rFonts w:ascii="ＭＳ 明朝" w:eastAsia="ＭＳ 明朝" w:hAnsi="ＭＳ 明朝" w:hint="eastAsia"/>
                <w:sz w:val="22"/>
              </w:rPr>
              <w:t>論などを活用して</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現実社会に見られる複雑な課題を把握し</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説明するとともに</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u w:val="wave"/>
              </w:rPr>
              <w:t>身に付けた判断基準を根拠に構想する力</w:t>
            </w:r>
            <w:r w:rsidR="00450CE4" w:rsidRPr="004A26A8">
              <w:rPr>
                <w:rFonts w:ascii="ＭＳ 明朝" w:eastAsia="ＭＳ 明朝" w:hAnsi="ＭＳ 明朝" w:hint="eastAsia"/>
                <w:sz w:val="22"/>
              </w:rPr>
              <w:t>や</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構想したことの妥当性や効果</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実現可能性などを指標にして議論し</w:t>
            </w:r>
            <w:r w:rsidR="00450CE4" w:rsidRPr="004A26A8">
              <w:rPr>
                <w:rFonts w:ascii="ＭＳ 明朝" w:eastAsia="ＭＳ 明朝" w:hAnsi="ＭＳ 明朝" w:hint="eastAsia"/>
                <w:sz w:val="22"/>
                <w:u w:val="wave"/>
              </w:rPr>
              <w:t>公正に判断して</w:t>
            </w:r>
            <w:r w:rsidR="00162654" w:rsidRPr="004A26A8">
              <w:rPr>
                <w:rFonts w:ascii="ＭＳ 明朝" w:eastAsia="ＭＳ 明朝" w:hAnsi="ＭＳ 明朝" w:hint="eastAsia"/>
                <w:sz w:val="22"/>
                <w:u w:val="wave"/>
              </w:rPr>
              <w:t>、</w:t>
            </w:r>
            <w:r w:rsidR="00450CE4" w:rsidRPr="004A26A8">
              <w:rPr>
                <w:rFonts w:ascii="ＭＳ 明朝" w:eastAsia="ＭＳ 明朝" w:hAnsi="ＭＳ 明朝" w:hint="eastAsia"/>
                <w:sz w:val="22"/>
                <w:u w:val="wave"/>
              </w:rPr>
              <w:t>合意形成や社会参画に向かう力</w:t>
            </w:r>
            <w:r w:rsidR="00450CE4" w:rsidRPr="004A26A8">
              <w:rPr>
                <w:rFonts w:ascii="ＭＳ 明朝" w:eastAsia="ＭＳ 明朝" w:hAnsi="ＭＳ 明朝" w:hint="eastAsia"/>
                <w:sz w:val="22"/>
              </w:rPr>
              <w:t>を養う。</w:t>
            </w:r>
          </w:p>
          <w:p w14:paraId="53825ECD" w14:textId="237F9515" w:rsidR="00450CE4" w:rsidRPr="004A26A8" w:rsidRDefault="00B117CF" w:rsidP="00B117CF">
            <w:pPr>
              <w:ind w:left="220" w:hangingChars="100" w:hanging="220"/>
              <w:rPr>
                <w:rFonts w:ascii="ＭＳ 明朝" w:eastAsia="ＭＳ 明朝" w:hAnsi="ＭＳ 明朝"/>
                <w:sz w:val="22"/>
              </w:rPr>
            </w:pPr>
            <w:r>
              <w:rPr>
                <w:rFonts w:ascii="ＭＳ 明朝" w:eastAsia="ＭＳ 明朝" w:hAnsi="ＭＳ 明朝" w:hint="eastAsia"/>
                <w:sz w:val="22"/>
              </w:rPr>
              <w:t xml:space="preserve">⑶　</w:t>
            </w:r>
            <w:r w:rsidR="00450CE4" w:rsidRPr="004A26A8">
              <w:rPr>
                <w:rFonts w:ascii="ＭＳ 明朝" w:eastAsia="ＭＳ 明朝" w:hAnsi="ＭＳ 明朝"/>
                <w:sz w:val="22"/>
              </w:rPr>
              <w:t>よりよい社会の実現のために現実社会の諸課題を主体的に解決しようとする態度を養うとともに</w:t>
            </w:r>
            <w:r w:rsidR="00162654" w:rsidRPr="004A26A8">
              <w:rPr>
                <w:rFonts w:ascii="ＭＳ 明朝" w:eastAsia="ＭＳ 明朝" w:hAnsi="ＭＳ 明朝"/>
                <w:sz w:val="22"/>
              </w:rPr>
              <w:t>、</w:t>
            </w:r>
            <w:r w:rsidR="00450CE4" w:rsidRPr="004A26A8">
              <w:rPr>
                <w:rFonts w:ascii="ＭＳ 明朝" w:eastAsia="ＭＳ 明朝" w:hAnsi="ＭＳ 明朝" w:hint="eastAsia"/>
                <w:sz w:val="22"/>
                <w:u w:val="wave"/>
              </w:rPr>
              <w:t>多面的・多角的な考察や深い理解</w:t>
            </w:r>
            <w:r w:rsidR="00450CE4" w:rsidRPr="004A26A8">
              <w:rPr>
                <w:rFonts w:ascii="ＭＳ 明朝" w:eastAsia="ＭＳ 明朝" w:hAnsi="ＭＳ 明朝" w:hint="eastAsia"/>
                <w:sz w:val="22"/>
              </w:rPr>
              <w:t>を通して涵養される</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国民主権を担う公民として</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自国を愛し</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その平和と繁栄を図ることや</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我が国及び国際社会において国家及び社会の形成に</w:t>
            </w:r>
            <w:r w:rsidR="00162654" w:rsidRPr="004A26A8">
              <w:rPr>
                <w:rFonts w:ascii="ＭＳ 明朝" w:eastAsia="ＭＳ 明朝" w:hAnsi="ＭＳ 明朝" w:hint="eastAsia"/>
                <w:sz w:val="22"/>
              </w:rPr>
              <w:t>、</w:t>
            </w:r>
            <w:r w:rsidR="00450CE4" w:rsidRPr="004A26A8">
              <w:rPr>
                <w:rFonts w:ascii="ＭＳ 明朝" w:eastAsia="ＭＳ 明朝" w:hAnsi="ＭＳ 明朝" w:hint="eastAsia"/>
                <w:sz w:val="22"/>
              </w:rPr>
              <w:t>より積極的な役割を果たそうとする自覚などを深める。</w:t>
            </w:r>
          </w:p>
        </w:tc>
      </w:tr>
    </w:tbl>
    <w:p w14:paraId="40F72DCC" w14:textId="092CB260" w:rsidR="00450CE4" w:rsidRPr="0099444E" w:rsidRDefault="00CA471E" w:rsidP="003C32ED">
      <w:pPr>
        <w:ind w:left="660" w:hangingChars="300" w:hanging="660"/>
        <w:rPr>
          <w:rFonts w:ascii="ＭＳ ゴシック" w:eastAsia="ＭＳ ゴシック" w:hAnsi="ＭＳ ゴシック"/>
          <w:bCs/>
          <w:sz w:val="22"/>
        </w:rPr>
      </w:pPr>
      <w:r w:rsidRPr="004A26A8">
        <w:rPr>
          <w:rFonts w:ascii="ＭＳ 明朝" w:eastAsia="ＭＳ 明朝" w:hAnsi="ＭＳ 明朝" w:hint="eastAsia"/>
          <w:sz w:val="22"/>
        </w:rPr>
        <w:t xml:space="preserve">　　</w:t>
      </w:r>
      <w:r w:rsidR="0099444E">
        <w:rPr>
          <w:rFonts w:ascii="ＭＳ ゴシック" w:eastAsia="ＭＳ ゴシック" w:hAnsi="ＭＳ ゴシック" w:hint="eastAsia"/>
          <w:bCs/>
          <w:sz w:val="22"/>
        </w:rPr>
        <w:t>②「</w:t>
      </w:r>
      <w:r w:rsidRPr="0099444E">
        <w:rPr>
          <w:rFonts w:ascii="ＭＳ ゴシック" w:eastAsia="ＭＳ ゴシック" w:hAnsi="ＭＳ ゴシック" w:hint="eastAsia"/>
          <w:bCs/>
          <w:sz w:val="22"/>
        </w:rPr>
        <w:t>政治・経済</w:t>
      </w:r>
      <w:r w:rsidR="0099444E">
        <w:rPr>
          <w:rFonts w:ascii="ＭＳ ゴシック" w:eastAsia="ＭＳ ゴシック" w:hAnsi="ＭＳ ゴシック" w:hint="eastAsia"/>
          <w:bCs/>
          <w:sz w:val="22"/>
        </w:rPr>
        <w:t>」</w:t>
      </w:r>
      <w:r w:rsidRPr="0099444E">
        <w:rPr>
          <w:rFonts w:ascii="ＭＳ ゴシック" w:eastAsia="ＭＳ ゴシック" w:hAnsi="ＭＳ ゴシック" w:hint="eastAsia"/>
          <w:bCs/>
          <w:sz w:val="22"/>
        </w:rPr>
        <w:t>の内容及び内容の取扱いとの関連</w:t>
      </w:r>
    </w:p>
    <w:tbl>
      <w:tblPr>
        <w:tblStyle w:val="a3"/>
        <w:tblW w:w="0" w:type="auto"/>
        <w:tblInd w:w="421" w:type="dxa"/>
        <w:tblBorders>
          <w:bottom w:val="none" w:sz="0" w:space="0" w:color="auto"/>
        </w:tblBorders>
        <w:tblLook w:val="04A0" w:firstRow="1" w:lastRow="0" w:firstColumn="1" w:lastColumn="0" w:noHBand="0" w:noVBand="1"/>
      </w:tblPr>
      <w:tblGrid>
        <w:gridCol w:w="8639"/>
      </w:tblGrid>
      <w:tr w:rsidR="00CA471E" w:rsidRPr="004A26A8" w14:paraId="0DBA893D" w14:textId="77777777" w:rsidTr="00603403">
        <w:tc>
          <w:tcPr>
            <w:tcW w:w="8639" w:type="dxa"/>
            <w:tcBorders>
              <w:bottom w:val="nil"/>
            </w:tcBorders>
          </w:tcPr>
          <w:p w14:paraId="7A403EEA" w14:textId="229F7F56" w:rsidR="00CA471E" w:rsidRPr="004A26A8" w:rsidRDefault="00CD3ED3" w:rsidP="00603403">
            <w:pPr>
              <w:rPr>
                <w:rFonts w:ascii="ＭＳ 明朝" w:eastAsia="ＭＳ 明朝" w:hAnsi="ＭＳ 明朝"/>
                <w:sz w:val="22"/>
              </w:rPr>
            </w:pPr>
            <w:r>
              <w:rPr>
                <w:rFonts w:ascii="ＭＳ 明朝" w:eastAsia="ＭＳ 明朝" w:hAnsi="ＭＳ 明朝" w:hint="eastAsia"/>
                <w:sz w:val="22"/>
              </w:rPr>
              <w:t>（内容）</w:t>
            </w:r>
          </w:p>
        </w:tc>
      </w:tr>
      <w:tr w:rsidR="00603403" w:rsidRPr="004A26A8" w14:paraId="050BB932" w14:textId="77777777" w:rsidTr="00603403">
        <w:tblPrEx>
          <w:tblBorders>
            <w:top w:val="none" w:sz="0" w:space="0" w:color="auto"/>
          </w:tblBorders>
        </w:tblPrEx>
        <w:tc>
          <w:tcPr>
            <w:tcW w:w="8639" w:type="dxa"/>
            <w:tcBorders>
              <w:top w:val="nil"/>
              <w:bottom w:val="nil"/>
            </w:tcBorders>
          </w:tcPr>
          <w:p w14:paraId="0F54D636" w14:textId="54AEE479" w:rsidR="00CD3ED3" w:rsidRDefault="00CD3ED3" w:rsidP="00CD3ED3">
            <w:pPr>
              <w:rPr>
                <w:rFonts w:ascii="ＭＳ 明朝" w:eastAsia="ＭＳ 明朝" w:hAnsi="ＭＳ 明朝"/>
                <w:sz w:val="22"/>
              </w:rPr>
            </w:pPr>
            <w:r w:rsidRPr="004A26A8">
              <w:rPr>
                <w:rFonts w:ascii="ＭＳ 明朝" w:eastAsia="ＭＳ 明朝" w:hAnsi="ＭＳ 明朝" w:hint="eastAsia"/>
                <w:sz w:val="22"/>
              </w:rPr>
              <w:t>Ａ　現代日本における政治・経済の諸課題</w:t>
            </w:r>
          </w:p>
          <w:p w14:paraId="2FF71F82" w14:textId="52FFA385" w:rsidR="00603403" w:rsidRPr="004A26A8" w:rsidRDefault="00B117CF" w:rsidP="00603403">
            <w:pPr>
              <w:ind w:firstLineChars="100" w:firstLine="220"/>
              <w:rPr>
                <w:rFonts w:ascii="ＭＳ 明朝" w:eastAsia="ＭＳ 明朝" w:hAnsi="ＭＳ 明朝"/>
                <w:sz w:val="22"/>
              </w:rPr>
            </w:pPr>
            <w:r>
              <w:rPr>
                <w:rFonts w:ascii="ＭＳ 明朝" w:eastAsia="ＭＳ 明朝" w:hAnsi="ＭＳ 明朝" w:hint="eastAsia"/>
                <w:sz w:val="22"/>
              </w:rPr>
              <w:t xml:space="preserve">⑴　</w:t>
            </w:r>
            <w:r w:rsidR="00603403" w:rsidRPr="004A26A8">
              <w:rPr>
                <w:rFonts w:ascii="ＭＳ 明朝" w:eastAsia="ＭＳ 明朝" w:hAnsi="ＭＳ 明朝"/>
                <w:sz w:val="22"/>
              </w:rPr>
              <w:t>現代日本の政治・経済</w:t>
            </w:r>
          </w:p>
          <w:p w14:paraId="6E0D087E" w14:textId="6D2E3503" w:rsidR="00603403" w:rsidRPr="004A26A8" w:rsidRDefault="00603403" w:rsidP="00CD3ED3">
            <w:pPr>
              <w:ind w:leftChars="200" w:left="420" w:firstLineChars="100" w:firstLine="220"/>
              <w:rPr>
                <w:rFonts w:ascii="ＭＳ 明朝" w:eastAsia="ＭＳ 明朝" w:hAnsi="ＭＳ 明朝"/>
                <w:sz w:val="22"/>
              </w:rPr>
            </w:pPr>
            <w:r w:rsidRPr="004A26A8">
              <w:rPr>
                <w:rFonts w:ascii="ＭＳ 明朝" w:eastAsia="ＭＳ 明朝" w:hAnsi="ＭＳ 明朝" w:hint="eastAsia"/>
                <w:sz w:val="22"/>
              </w:rPr>
              <w:lastRenderedPageBreak/>
              <w:t>個人の尊厳と基本的人権の尊重、対立、協調、効率、公正などに着目して、現代の諸課題を追究したり解決に向けて構想したりする活動を通して、次の事項を身に付けることができるよう指導する。</w:t>
            </w:r>
          </w:p>
        </w:tc>
      </w:tr>
      <w:tr w:rsidR="00CD3ED3" w:rsidRPr="004A26A8" w14:paraId="35AB840F" w14:textId="77777777" w:rsidTr="00603403">
        <w:tblPrEx>
          <w:tblBorders>
            <w:top w:val="none" w:sz="0" w:space="0" w:color="auto"/>
          </w:tblBorders>
        </w:tblPrEx>
        <w:tc>
          <w:tcPr>
            <w:tcW w:w="8639" w:type="dxa"/>
            <w:tcBorders>
              <w:top w:val="nil"/>
              <w:bottom w:val="nil"/>
            </w:tcBorders>
          </w:tcPr>
          <w:p w14:paraId="7294130B" w14:textId="2D1DB67F" w:rsidR="00CD3ED3" w:rsidRDefault="00CD3ED3" w:rsidP="00CD3ED3">
            <w:pPr>
              <w:ind w:firstLineChars="200" w:firstLine="440"/>
              <w:rPr>
                <w:rFonts w:ascii="ＭＳ 明朝" w:eastAsia="ＭＳ 明朝" w:hAnsi="ＭＳ 明朝"/>
                <w:sz w:val="22"/>
              </w:rPr>
            </w:pPr>
            <w:r w:rsidRPr="004A26A8">
              <w:rPr>
                <w:rFonts w:ascii="ＭＳ 明朝" w:eastAsia="ＭＳ 明朝" w:hAnsi="ＭＳ 明朝" w:hint="eastAsia"/>
                <w:sz w:val="22"/>
              </w:rPr>
              <w:lastRenderedPageBreak/>
              <w:t xml:space="preserve">ア　</w:t>
            </w:r>
            <w:r w:rsidRPr="004A26A8">
              <w:rPr>
                <w:rFonts w:ascii="ＭＳ 明朝" w:eastAsia="ＭＳ 明朝" w:hAnsi="ＭＳ 明朝"/>
                <w:sz w:val="22"/>
              </w:rPr>
              <w:t>次のような知識及び技能を身に付けること。</w:t>
            </w:r>
          </w:p>
        </w:tc>
      </w:tr>
      <w:tr w:rsidR="00603403" w:rsidRPr="004A26A8" w14:paraId="311A5834" w14:textId="77777777" w:rsidTr="00603403">
        <w:tblPrEx>
          <w:tblBorders>
            <w:top w:val="none" w:sz="0" w:space="0" w:color="auto"/>
            <w:bottom w:val="single" w:sz="4" w:space="0" w:color="auto"/>
          </w:tblBorders>
        </w:tblPrEx>
        <w:tc>
          <w:tcPr>
            <w:tcW w:w="8639" w:type="dxa"/>
            <w:tcBorders>
              <w:top w:val="nil"/>
            </w:tcBorders>
          </w:tcPr>
          <w:p w14:paraId="10DE0960" w14:textId="0E754129" w:rsidR="00603403" w:rsidRPr="004A26A8" w:rsidRDefault="00603403" w:rsidP="00603403">
            <w:pPr>
              <w:ind w:leftChars="300" w:left="850" w:hangingChars="100" w:hanging="220"/>
              <w:rPr>
                <w:rFonts w:ascii="ＭＳ 明朝" w:eastAsia="ＭＳ 明朝" w:hAnsi="ＭＳ 明朝"/>
                <w:sz w:val="22"/>
              </w:rPr>
            </w:pPr>
            <w:r>
              <w:rPr>
                <w:rFonts w:ascii="ＭＳ 明朝" w:eastAsia="ＭＳ 明朝" w:hAnsi="ＭＳ 明朝" w:hint="eastAsia"/>
                <w:sz w:val="22"/>
              </w:rPr>
              <w:t>(</w:t>
            </w:r>
            <w:r w:rsidRPr="004A26A8">
              <w:rPr>
                <w:rFonts w:ascii="ＭＳ 明朝" w:eastAsia="ＭＳ 明朝" w:hAnsi="ＭＳ 明朝" w:hint="eastAsia"/>
                <w:sz w:val="22"/>
              </w:rPr>
              <w:t>ｱ</w:t>
            </w:r>
            <w:r>
              <w:rPr>
                <w:rFonts w:ascii="ＭＳ 明朝" w:eastAsia="ＭＳ 明朝" w:hAnsi="ＭＳ 明朝" w:hint="eastAsia"/>
                <w:sz w:val="22"/>
              </w:rPr>
              <w:t>)</w:t>
            </w:r>
            <w:r w:rsidRPr="00EE5230">
              <w:rPr>
                <w:rFonts w:ascii="ＭＳ 明朝" w:eastAsia="ＭＳ 明朝" w:hAnsi="ＭＳ 明朝" w:hint="eastAsia"/>
                <w:sz w:val="11"/>
                <w:szCs w:val="11"/>
              </w:rPr>
              <w:t xml:space="preserve">　</w:t>
            </w:r>
            <w:r w:rsidRPr="004A26A8">
              <w:rPr>
                <w:rFonts w:ascii="ＭＳ 明朝" w:eastAsia="ＭＳ 明朝" w:hAnsi="ＭＳ 明朝" w:hint="eastAsia"/>
                <w:sz w:val="22"/>
                <w:u w:val="wave"/>
              </w:rPr>
              <w:t>政治と法の意義と機能、基本的人権の保障と法の支配</w:t>
            </w:r>
            <w:r w:rsidRPr="004A26A8">
              <w:rPr>
                <w:rFonts w:ascii="ＭＳ 明朝" w:eastAsia="ＭＳ 明朝" w:hAnsi="ＭＳ 明朝" w:hint="eastAsia"/>
                <w:sz w:val="22"/>
              </w:rPr>
              <w:t>、権利と義務との関係、議会制民主主義、地方自治について、現実社会の諸事象を通して理解を深めること。</w:t>
            </w:r>
          </w:p>
        </w:tc>
      </w:tr>
    </w:tbl>
    <w:p w14:paraId="1B155A3A" w14:textId="77777777" w:rsidR="00CA471E" w:rsidRPr="004A26A8" w:rsidRDefault="00CA471E" w:rsidP="00E36369">
      <w:pPr>
        <w:spacing w:line="120" w:lineRule="exact"/>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8639"/>
      </w:tblGrid>
      <w:tr w:rsidR="00CA471E" w:rsidRPr="004A26A8" w14:paraId="394EC5E3" w14:textId="77777777" w:rsidTr="00CA471E">
        <w:tc>
          <w:tcPr>
            <w:tcW w:w="8639" w:type="dxa"/>
          </w:tcPr>
          <w:p w14:paraId="2B700786" w14:textId="7F8D1D70" w:rsidR="00E50C33" w:rsidRDefault="00E50C33" w:rsidP="00CA471E">
            <w:pPr>
              <w:rPr>
                <w:rFonts w:ascii="ＭＳ 明朝" w:eastAsia="ＭＳ 明朝" w:hAnsi="ＭＳ 明朝"/>
                <w:sz w:val="22"/>
              </w:rPr>
            </w:pPr>
            <w:r>
              <w:rPr>
                <w:rFonts w:ascii="ＭＳ 明朝" w:eastAsia="ＭＳ 明朝" w:hAnsi="ＭＳ 明朝" w:hint="eastAsia"/>
                <w:sz w:val="22"/>
              </w:rPr>
              <w:t>（内容の取扱い）</w:t>
            </w:r>
          </w:p>
          <w:p w14:paraId="340C459D" w14:textId="26B6D34A" w:rsidR="00CA471E" w:rsidRPr="004A26A8" w:rsidRDefault="00B117CF" w:rsidP="0047498E">
            <w:pPr>
              <w:rPr>
                <w:rFonts w:ascii="ＭＳ 明朝" w:eastAsia="ＭＳ 明朝" w:hAnsi="ＭＳ 明朝"/>
                <w:sz w:val="22"/>
              </w:rPr>
            </w:pPr>
            <w:r>
              <w:rPr>
                <w:rFonts w:ascii="ＭＳ 明朝" w:eastAsia="ＭＳ 明朝" w:hAnsi="ＭＳ 明朝" w:hint="eastAsia"/>
                <w:sz w:val="22"/>
              </w:rPr>
              <w:t>⑵</w:t>
            </w:r>
            <w:r w:rsidR="00CA471E" w:rsidRPr="004A26A8">
              <w:rPr>
                <w:rFonts w:ascii="ＭＳ 明朝" w:eastAsia="ＭＳ 明朝" w:hAnsi="ＭＳ 明朝" w:hint="eastAsia"/>
                <w:sz w:val="22"/>
              </w:rPr>
              <w:t>ウ</w:t>
            </w:r>
            <w:r>
              <w:rPr>
                <w:rFonts w:ascii="ＭＳ 明朝" w:eastAsia="ＭＳ 明朝" w:hAnsi="ＭＳ 明朝" w:hint="eastAsia"/>
                <w:sz w:val="22"/>
              </w:rPr>
              <w:t xml:space="preserve">　</w:t>
            </w:r>
            <w:r w:rsidR="00CA471E" w:rsidRPr="004A26A8">
              <w:rPr>
                <w:rFonts w:ascii="ＭＳ 明朝" w:eastAsia="ＭＳ 明朝" w:hAnsi="ＭＳ 明朝" w:hint="eastAsia"/>
                <w:sz w:val="22"/>
              </w:rPr>
              <w:t>内容のＡについては</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rPr>
              <w:t>次のとおり取り扱うものとすること。</w:t>
            </w:r>
          </w:p>
          <w:p w14:paraId="55D758EC" w14:textId="71791836" w:rsidR="00CA471E" w:rsidRPr="004A26A8" w:rsidRDefault="00CA471E" w:rsidP="00CA471E">
            <w:pPr>
              <w:rPr>
                <w:rFonts w:ascii="ＭＳ 明朝" w:eastAsia="ＭＳ 明朝" w:hAnsi="ＭＳ 明朝"/>
                <w:sz w:val="22"/>
              </w:rPr>
            </w:pPr>
            <w:r w:rsidRPr="004A26A8">
              <w:rPr>
                <w:rFonts w:ascii="ＭＳ 明朝" w:eastAsia="ＭＳ 明朝" w:hAnsi="ＭＳ 明朝" w:hint="eastAsia"/>
                <w:sz w:val="22"/>
              </w:rPr>
              <w:t xml:space="preserve">　（中略）</w:t>
            </w:r>
          </w:p>
          <w:p w14:paraId="417B3B1D" w14:textId="3DD161D2" w:rsidR="00CA471E" w:rsidRPr="004A26A8" w:rsidRDefault="00EE5230" w:rsidP="004B5EA8">
            <w:pPr>
              <w:ind w:leftChars="200" w:left="640" w:hangingChars="100" w:hanging="220"/>
              <w:rPr>
                <w:rFonts w:ascii="ＭＳ 明朝" w:eastAsia="ＭＳ 明朝" w:hAnsi="ＭＳ 明朝"/>
                <w:sz w:val="22"/>
              </w:rPr>
            </w:pPr>
            <w:r>
              <w:rPr>
                <w:rFonts w:ascii="ＭＳ 明朝" w:eastAsia="ＭＳ 明朝" w:hAnsi="ＭＳ 明朝"/>
                <w:sz w:val="22"/>
              </w:rPr>
              <w:t>(</w:t>
            </w:r>
            <w:r w:rsidR="00CA471E" w:rsidRPr="004A26A8">
              <w:rPr>
                <w:rFonts w:ascii="ＭＳ 明朝" w:eastAsia="ＭＳ 明朝" w:hAnsi="ＭＳ 明朝" w:hint="eastAsia"/>
                <w:sz w:val="22"/>
              </w:rPr>
              <w:t>ｲ</w:t>
            </w:r>
            <w:r>
              <w:rPr>
                <w:rFonts w:ascii="ＭＳ 明朝" w:eastAsia="ＭＳ 明朝" w:hAnsi="ＭＳ 明朝" w:hint="eastAsia"/>
                <w:sz w:val="22"/>
              </w:rPr>
              <w:t>)</w:t>
            </w:r>
            <w:r w:rsidR="0003649A" w:rsidRPr="00EE5230">
              <w:rPr>
                <w:rFonts w:ascii="ＭＳ 明朝" w:eastAsia="ＭＳ 明朝" w:hAnsi="ＭＳ 明朝" w:hint="eastAsia"/>
                <w:sz w:val="11"/>
                <w:szCs w:val="11"/>
              </w:rPr>
              <w:t xml:space="preserve">　</w:t>
            </w:r>
            <w:r w:rsidR="00B117CF">
              <w:rPr>
                <w:rFonts w:ascii="ＭＳ 明朝" w:eastAsia="ＭＳ 明朝" w:hAnsi="ＭＳ 明朝" w:hint="eastAsia"/>
                <w:sz w:val="22"/>
              </w:rPr>
              <w:t>⑴</w:t>
            </w:r>
            <w:r w:rsidR="00CA471E" w:rsidRPr="004A26A8">
              <w:rPr>
                <w:rFonts w:ascii="ＭＳ 明朝" w:eastAsia="ＭＳ 明朝" w:hAnsi="ＭＳ 明朝" w:hint="eastAsia"/>
                <w:sz w:val="22"/>
              </w:rPr>
              <w:t>のアの</w:t>
            </w:r>
            <w:r>
              <w:rPr>
                <w:rFonts w:ascii="ＭＳ 明朝" w:eastAsia="ＭＳ 明朝" w:hAnsi="ＭＳ 明朝" w:hint="eastAsia"/>
                <w:sz w:val="22"/>
              </w:rPr>
              <w:t>(</w:t>
            </w:r>
            <w:r w:rsidR="00CA471E" w:rsidRPr="004A26A8">
              <w:rPr>
                <w:rFonts w:ascii="ＭＳ 明朝" w:eastAsia="ＭＳ 明朝" w:hAnsi="ＭＳ 明朝" w:hint="eastAsia"/>
                <w:sz w:val="22"/>
              </w:rPr>
              <w:t>ｱ</w:t>
            </w:r>
            <w:r>
              <w:rPr>
                <w:rFonts w:ascii="ＭＳ 明朝" w:eastAsia="ＭＳ 明朝" w:hAnsi="ＭＳ 明朝" w:hint="eastAsia"/>
                <w:sz w:val="22"/>
              </w:rPr>
              <w:t>)</w:t>
            </w:r>
            <w:r w:rsidR="00CA471E" w:rsidRPr="004A26A8">
              <w:rPr>
                <w:rFonts w:ascii="ＭＳ 明朝" w:eastAsia="ＭＳ 明朝" w:hAnsi="ＭＳ 明朝" w:hint="eastAsia"/>
                <w:sz w:val="22"/>
              </w:rPr>
              <w:t>については</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rPr>
              <w:t>日本国憲法における基本的人権の尊重</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rPr>
              <w:t>国民主権</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rPr>
              <w:t>天皇の地位と役割</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u w:val="wave"/>
              </w:rPr>
              <w:t>国会</w:t>
            </w:r>
            <w:r w:rsidR="00162654" w:rsidRPr="004A26A8">
              <w:rPr>
                <w:rFonts w:ascii="ＭＳ 明朝" w:eastAsia="ＭＳ 明朝" w:hAnsi="ＭＳ 明朝" w:hint="eastAsia"/>
                <w:sz w:val="22"/>
                <w:u w:val="wave"/>
              </w:rPr>
              <w:t>、</w:t>
            </w:r>
            <w:r w:rsidR="00CA471E" w:rsidRPr="004A26A8">
              <w:rPr>
                <w:rFonts w:ascii="ＭＳ 明朝" w:eastAsia="ＭＳ 明朝" w:hAnsi="ＭＳ 明朝" w:hint="eastAsia"/>
                <w:sz w:val="22"/>
                <w:u w:val="wave"/>
              </w:rPr>
              <w:t>内閣</w:t>
            </w:r>
            <w:r w:rsidR="00162654" w:rsidRPr="004A26A8">
              <w:rPr>
                <w:rFonts w:ascii="ＭＳ 明朝" w:eastAsia="ＭＳ 明朝" w:hAnsi="ＭＳ 明朝" w:hint="eastAsia"/>
                <w:sz w:val="22"/>
                <w:u w:val="wave"/>
              </w:rPr>
              <w:t>、</w:t>
            </w:r>
            <w:r w:rsidR="00CA471E" w:rsidRPr="004A26A8">
              <w:rPr>
                <w:rFonts w:ascii="ＭＳ 明朝" w:eastAsia="ＭＳ 明朝" w:hAnsi="ＭＳ 明朝" w:hint="eastAsia"/>
                <w:sz w:val="22"/>
                <w:u w:val="wave"/>
              </w:rPr>
              <w:t>裁判所などの政治機構に関する小・中学校社会科及び「公共」の学習との関連性に留意して指導</w:t>
            </w:r>
            <w:r w:rsidR="00CA471E" w:rsidRPr="004A26A8">
              <w:rPr>
                <w:rFonts w:ascii="ＭＳ 明朝" w:eastAsia="ＭＳ 明朝" w:hAnsi="ＭＳ 明朝" w:hint="eastAsia"/>
                <w:sz w:val="22"/>
              </w:rPr>
              <w:t>すること。</w:t>
            </w:r>
          </w:p>
          <w:p w14:paraId="01B935BA" w14:textId="06F9846C" w:rsidR="00CA471E" w:rsidRPr="004A26A8" w:rsidRDefault="00EE5230" w:rsidP="004B5EA8">
            <w:pPr>
              <w:ind w:leftChars="200" w:left="640" w:hangingChars="100" w:hanging="220"/>
              <w:rPr>
                <w:rFonts w:ascii="ＭＳ 明朝" w:eastAsia="ＭＳ 明朝" w:hAnsi="ＭＳ 明朝"/>
                <w:sz w:val="22"/>
              </w:rPr>
            </w:pPr>
            <w:r>
              <w:rPr>
                <w:rFonts w:ascii="ＭＳ 明朝" w:eastAsia="ＭＳ 明朝" w:hAnsi="ＭＳ 明朝"/>
                <w:sz w:val="22"/>
              </w:rPr>
              <w:t>(</w:t>
            </w:r>
            <w:r w:rsidR="00CA471E" w:rsidRPr="004A26A8">
              <w:rPr>
                <w:rFonts w:ascii="ＭＳ 明朝" w:eastAsia="ＭＳ 明朝" w:hAnsi="ＭＳ 明朝" w:hint="eastAsia"/>
                <w:sz w:val="22"/>
              </w:rPr>
              <w:t>ｳ</w:t>
            </w:r>
            <w:r>
              <w:rPr>
                <w:rFonts w:ascii="ＭＳ 明朝" w:eastAsia="ＭＳ 明朝" w:hAnsi="ＭＳ 明朝" w:hint="eastAsia"/>
                <w:sz w:val="22"/>
              </w:rPr>
              <w:t>)</w:t>
            </w:r>
            <w:r w:rsidR="0003649A" w:rsidRPr="00EE5230">
              <w:rPr>
                <w:rFonts w:ascii="ＭＳ 明朝" w:eastAsia="ＭＳ 明朝" w:hAnsi="ＭＳ 明朝" w:hint="eastAsia"/>
                <w:sz w:val="11"/>
                <w:szCs w:val="11"/>
              </w:rPr>
              <w:t xml:space="preserve">　</w:t>
            </w:r>
            <w:r w:rsidR="00B117CF">
              <w:rPr>
                <w:rFonts w:ascii="ＭＳ 明朝" w:eastAsia="ＭＳ 明朝" w:hAnsi="ＭＳ 明朝" w:hint="eastAsia"/>
                <w:sz w:val="22"/>
              </w:rPr>
              <w:t>⑴</w:t>
            </w:r>
            <w:r w:rsidR="00CA471E" w:rsidRPr="004A26A8">
              <w:rPr>
                <w:rFonts w:ascii="ＭＳ 明朝" w:eastAsia="ＭＳ 明朝" w:hAnsi="ＭＳ 明朝" w:hint="eastAsia"/>
                <w:sz w:val="22"/>
              </w:rPr>
              <w:t>のアの</w:t>
            </w:r>
            <w:r>
              <w:rPr>
                <w:rFonts w:ascii="ＭＳ 明朝" w:eastAsia="ＭＳ 明朝" w:hAnsi="ＭＳ 明朝" w:hint="eastAsia"/>
                <w:sz w:val="22"/>
              </w:rPr>
              <w:t>(</w:t>
            </w:r>
            <w:r w:rsidR="00CA471E" w:rsidRPr="004A26A8">
              <w:rPr>
                <w:rFonts w:ascii="ＭＳ 明朝" w:eastAsia="ＭＳ 明朝" w:hAnsi="ＭＳ 明朝" w:hint="eastAsia"/>
                <w:sz w:val="22"/>
              </w:rPr>
              <w:t>ｱ</w:t>
            </w:r>
            <w:r>
              <w:rPr>
                <w:rFonts w:ascii="ＭＳ 明朝" w:eastAsia="ＭＳ 明朝" w:hAnsi="ＭＳ 明朝" w:hint="eastAsia"/>
                <w:sz w:val="22"/>
              </w:rPr>
              <w:t>)</w:t>
            </w:r>
            <w:r w:rsidR="00CA471E" w:rsidRPr="004A26A8">
              <w:rPr>
                <w:rFonts w:ascii="ＭＳ 明朝" w:eastAsia="ＭＳ 明朝" w:hAnsi="ＭＳ 明朝" w:hint="eastAsia"/>
                <w:sz w:val="22"/>
              </w:rPr>
              <w:t>の「政治と法の意義と機能</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rPr>
              <w:t>基本的人権の保障と法の支配</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rPr>
              <w:t>権利と義務との関係」については関連させて取り扱うこと。その際</w:t>
            </w:r>
            <w:r w:rsidR="00162654" w:rsidRPr="004A26A8">
              <w:rPr>
                <w:rFonts w:ascii="ＭＳ 明朝" w:eastAsia="ＭＳ 明朝" w:hAnsi="ＭＳ 明朝" w:hint="eastAsia"/>
                <w:sz w:val="22"/>
              </w:rPr>
              <w:t>、</w:t>
            </w:r>
            <w:r w:rsidR="00CA471E" w:rsidRPr="004A26A8">
              <w:rPr>
                <w:rFonts w:ascii="ＭＳ 明朝" w:eastAsia="ＭＳ 明朝" w:hAnsi="ＭＳ 明朝" w:hint="eastAsia"/>
                <w:sz w:val="22"/>
                <w:u w:val="wave"/>
              </w:rPr>
              <w:t>裁判員制度を扱うこと</w:t>
            </w:r>
            <w:r w:rsidR="00CA471E" w:rsidRPr="004A26A8">
              <w:rPr>
                <w:rFonts w:ascii="ＭＳ 明朝" w:eastAsia="ＭＳ 明朝" w:hAnsi="ＭＳ 明朝" w:hint="eastAsia"/>
                <w:sz w:val="22"/>
              </w:rPr>
              <w:t>。</w:t>
            </w:r>
          </w:p>
        </w:tc>
      </w:tr>
    </w:tbl>
    <w:p w14:paraId="16CEC392" w14:textId="2DD010ED" w:rsidR="002147C6" w:rsidRDefault="002147C6" w:rsidP="00AB5F41">
      <w:pPr>
        <w:ind w:leftChars="200" w:left="420"/>
        <w:rPr>
          <w:rFonts w:ascii="ＭＳ 明朝" w:eastAsia="ＭＳ 明朝" w:hAnsi="ＭＳ 明朝"/>
          <w:sz w:val="22"/>
        </w:rPr>
      </w:pPr>
      <w:r w:rsidRPr="004A26A8">
        <w:rPr>
          <w:rFonts w:ascii="ＭＳ 明朝" w:eastAsia="ＭＳ 明朝" w:hAnsi="ＭＳ 明朝" w:hint="eastAsia"/>
          <w:sz w:val="22"/>
        </w:rPr>
        <w:t>「国会</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内閣</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裁判所などの政治機構については</w:t>
      </w:r>
      <w:r w:rsidR="00162654" w:rsidRPr="004A26A8">
        <w:rPr>
          <w:rFonts w:ascii="ＭＳ 明朝" w:eastAsia="ＭＳ 明朝" w:hAnsi="ＭＳ 明朝" w:hint="eastAsia"/>
          <w:sz w:val="22"/>
        </w:rPr>
        <w:t>、</w:t>
      </w:r>
      <w:r w:rsidRPr="004A26A8">
        <w:rPr>
          <w:rFonts w:ascii="ＭＳ 明朝" w:eastAsia="ＭＳ 明朝" w:hAnsi="ＭＳ 明朝" w:hint="eastAsia"/>
          <w:sz w:val="22"/>
        </w:rPr>
        <w:t>中学校社会科公民的分野及び「公共」の学習の基礎の上に立って概観するよう指導することが大切である。なお</w:t>
      </w:r>
      <w:r w:rsidR="00162654" w:rsidRPr="004A26A8">
        <w:rPr>
          <w:rFonts w:ascii="ＭＳ 明朝" w:eastAsia="ＭＳ 明朝" w:hAnsi="ＭＳ 明朝" w:hint="eastAsia"/>
          <w:sz w:val="22"/>
        </w:rPr>
        <w:t>、</w:t>
      </w:r>
      <w:r w:rsidRPr="004A26A8">
        <w:rPr>
          <w:rFonts w:ascii="ＭＳ 明朝" w:eastAsia="ＭＳ 明朝" w:hAnsi="ＭＳ 明朝" w:hint="eastAsia"/>
          <w:sz w:val="22"/>
          <w:u w:val="wave"/>
        </w:rPr>
        <w:t>裁判所を扱う際には</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国民の権利を守り社会の秩序を維持するために法に基づく公正な裁判の保障があること</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公正な裁判のためには司法権の独立が必要であることについて理解できるようにする</w:t>
      </w:r>
      <w:r w:rsidRPr="004A26A8">
        <w:rPr>
          <w:rFonts w:ascii="ＭＳ 明朝" w:eastAsia="ＭＳ 明朝" w:hAnsi="ＭＳ 明朝" w:hint="eastAsia"/>
          <w:sz w:val="22"/>
        </w:rPr>
        <w:t>。また</w:t>
      </w:r>
      <w:r w:rsidR="00162654" w:rsidRPr="004A26A8">
        <w:rPr>
          <w:rFonts w:ascii="ＭＳ 明朝" w:eastAsia="ＭＳ 明朝" w:hAnsi="ＭＳ 明朝" w:hint="eastAsia"/>
          <w:sz w:val="22"/>
        </w:rPr>
        <w:t>、</w:t>
      </w:r>
      <w:r w:rsidRPr="004A26A8">
        <w:rPr>
          <w:rFonts w:ascii="ＭＳ 明朝" w:eastAsia="ＭＳ 明朝" w:hAnsi="ＭＳ 明朝" w:hint="eastAsia"/>
          <w:sz w:val="22"/>
          <w:u w:val="wave"/>
        </w:rPr>
        <w:t>「裁判員制度を扱うこと」（内容の取扱い）を通して</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国民の司法参加の意義を理解できるようにするとともに</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刑罰の意義</w:t>
      </w:r>
      <w:r w:rsidR="00162654" w:rsidRPr="004A26A8">
        <w:rPr>
          <w:rFonts w:ascii="ＭＳ 明朝" w:eastAsia="ＭＳ 明朝" w:hAnsi="ＭＳ 明朝" w:hint="eastAsia"/>
          <w:sz w:val="22"/>
          <w:u w:val="wave"/>
        </w:rPr>
        <w:t>、</w:t>
      </w:r>
      <w:r w:rsidRPr="004A26A8">
        <w:rPr>
          <w:rFonts w:ascii="ＭＳ 明朝" w:eastAsia="ＭＳ 明朝" w:hAnsi="ＭＳ 明朝" w:hint="eastAsia"/>
          <w:sz w:val="22"/>
          <w:u w:val="wave"/>
        </w:rPr>
        <w:t>犯罪被害者の救済や犯罪者の更生に触れるなど指導を工夫する</w:t>
      </w:r>
      <w:r w:rsidRPr="004A26A8">
        <w:rPr>
          <w:rFonts w:ascii="ＭＳ 明朝" w:eastAsia="ＭＳ 明朝" w:hAnsi="ＭＳ 明朝" w:hint="eastAsia"/>
          <w:sz w:val="22"/>
        </w:rPr>
        <w:t>ことが考えられる。」</w:t>
      </w:r>
    </w:p>
    <w:p w14:paraId="49BF050A" w14:textId="598FE944" w:rsidR="00CC010C" w:rsidRPr="004A26A8" w:rsidRDefault="00AB5F41" w:rsidP="00CC010C">
      <w:pPr>
        <w:ind w:leftChars="200" w:left="640" w:hangingChars="100" w:hanging="220"/>
        <w:rPr>
          <w:rFonts w:ascii="ＭＳ 明朝" w:eastAsia="ＭＳ 明朝" w:hAnsi="ＭＳ 明朝"/>
          <w:sz w:val="22"/>
        </w:rPr>
      </w:pPr>
      <w:r w:rsidRPr="00AB5F41">
        <w:rPr>
          <w:rFonts w:ascii="ＭＳ ゴシック" w:eastAsia="ＭＳ ゴシック" w:hAnsi="ＭＳ ゴシック" w:hint="eastAsia"/>
          <w:sz w:val="22"/>
        </w:rPr>
        <w:t>③内容の取扱いについての配慮事項との関連</w:t>
      </w:r>
    </w:p>
    <w:tbl>
      <w:tblPr>
        <w:tblStyle w:val="a3"/>
        <w:tblW w:w="0" w:type="auto"/>
        <w:tblInd w:w="421" w:type="dxa"/>
        <w:tblLook w:val="04A0" w:firstRow="1" w:lastRow="0" w:firstColumn="1" w:lastColumn="0" w:noHBand="0" w:noVBand="1"/>
      </w:tblPr>
      <w:tblGrid>
        <w:gridCol w:w="8639"/>
      </w:tblGrid>
      <w:tr w:rsidR="00CC010C" w:rsidRPr="004A26A8" w14:paraId="75DCE405" w14:textId="77777777" w:rsidTr="004F37C0">
        <w:tc>
          <w:tcPr>
            <w:tcW w:w="8639" w:type="dxa"/>
          </w:tcPr>
          <w:p w14:paraId="4BC8EA9A" w14:textId="4DBAC3D4" w:rsidR="00CC010C" w:rsidRPr="004A26A8" w:rsidRDefault="00B117CF" w:rsidP="00B117CF">
            <w:pPr>
              <w:ind w:left="440" w:hangingChars="200" w:hanging="440"/>
              <w:rPr>
                <w:rFonts w:ascii="ＭＳ 明朝" w:eastAsia="ＭＳ 明朝" w:hAnsi="ＭＳ 明朝"/>
                <w:sz w:val="22"/>
              </w:rPr>
            </w:pPr>
            <w:r>
              <w:rPr>
                <w:rFonts w:ascii="ＭＳ 明朝" w:eastAsia="ＭＳ 明朝" w:hAnsi="ＭＳ 明朝" w:hint="eastAsia"/>
                <w:sz w:val="22"/>
              </w:rPr>
              <w:t>⑵</w:t>
            </w:r>
            <w:r w:rsidR="00CC010C">
              <w:rPr>
                <w:rFonts w:ascii="ＭＳ 明朝" w:eastAsia="ＭＳ 明朝" w:hAnsi="ＭＳ 明朝" w:hint="eastAsia"/>
                <w:sz w:val="22"/>
              </w:rPr>
              <w:t>ア</w:t>
            </w:r>
            <w:r>
              <w:rPr>
                <w:rFonts w:ascii="ＭＳ 明朝" w:eastAsia="ＭＳ 明朝" w:hAnsi="ＭＳ 明朝" w:hint="eastAsia"/>
                <w:sz w:val="22"/>
              </w:rPr>
              <w:t xml:space="preserve">　</w:t>
            </w:r>
            <w:r w:rsidR="00CC010C" w:rsidRPr="007A7762">
              <w:rPr>
                <w:rFonts w:ascii="ＭＳ 明朝" w:eastAsia="ＭＳ 明朝" w:hAnsi="ＭＳ 明朝"/>
                <w:sz w:val="22"/>
              </w:rPr>
              <w:t>この科目の内容の特質に応じ</w:t>
            </w:r>
            <w:r w:rsidR="00CC010C">
              <w:rPr>
                <w:rFonts w:ascii="ＭＳ 明朝" w:eastAsia="ＭＳ 明朝" w:hAnsi="ＭＳ 明朝"/>
                <w:sz w:val="22"/>
              </w:rPr>
              <w:t>、</w:t>
            </w:r>
            <w:r w:rsidR="00CC010C" w:rsidRPr="007A7762">
              <w:rPr>
                <w:rFonts w:ascii="ＭＳ 明朝" w:eastAsia="ＭＳ 明朝" w:hAnsi="ＭＳ 明朝"/>
                <w:sz w:val="22"/>
              </w:rPr>
              <w:t>学習のねらいを明確にした上で</w:t>
            </w:r>
            <w:r w:rsidR="00CC010C" w:rsidRPr="00B93FCC">
              <w:rPr>
                <w:rFonts w:ascii="ＭＳ 明朝" w:eastAsia="ＭＳ 明朝" w:hAnsi="ＭＳ 明朝"/>
                <w:sz w:val="22"/>
                <w:u w:val="wave"/>
              </w:rPr>
              <w:t>それぞれ関係する専門家や関係諸機関などとの連携・協働を積極的に図り</w:t>
            </w:r>
            <w:r w:rsidR="00CC010C">
              <w:rPr>
                <w:rFonts w:ascii="ＭＳ 明朝" w:eastAsia="ＭＳ 明朝" w:hAnsi="ＭＳ 明朝"/>
                <w:sz w:val="22"/>
                <w:u w:val="wave"/>
              </w:rPr>
              <w:t>、</w:t>
            </w:r>
            <w:r w:rsidR="00CC010C" w:rsidRPr="00B93FCC">
              <w:rPr>
                <w:rFonts w:ascii="ＭＳ 明朝" w:eastAsia="ＭＳ 明朝" w:hAnsi="ＭＳ 明朝"/>
                <w:sz w:val="22"/>
                <w:u w:val="wave"/>
              </w:rPr>
              <w:t>社会との関わりを意識した主題を追究したり解決したりする活動の充実を図る</w:t>
            </w:r>
            <w:r w:rsidR="00CC010C" w:rsidRPr="007A7762">
              <w:rPr>
                <w:rFonts w:ascii="ＭＳ 明朝" w:eastAsia="ＭＳ 明朝" w:hAnsi="ＭＳ 明朝"/>
                <w:sz w:val="22"/>
              </w:rPr>
              <w:t>ようにすること。</w:t>
            </w:r>
          </w:p>
        </w:tc>
      </w:tr>
    </w:tbl>
    <w:p w14:paraId="1CDF090C" w14:textId="77777777" w:rsidR="00AB5F41" w:rsidRDefault="00AB5F41" w:rsidP="00AB5F41">
      <w:pPr>
        <w:ind w:leftChars="200" w:left="640" w:hangingChars="100" w:hanging="220"/>
        <w:rPr>
          <w:rFonts w:ascii="ＭＳ 明朝" w:eastAsia="ＭＳ 明朝" w:hAnsi="ＭＳ 明朝"/>
          <w:sz w:val="22"/>
        </w:rPr>
      </w:pPr>
      <w:r w:rsidRPr="007A7762">
        <w:rPr>
          <w:rFonts w:ascii="ＭＳ 明朝" w:eastAsia="ＭＳ 明朝" w:hAnsi="ＭＳ 明朝" w:hint="eastAsia"/>
          <w:sz w:val="22"/>
        </w:rPr>
        <w:t>「・・・</w:t>
      </w:r>
      <w:r w:rsidRPr="007A7762">
        <w:rPr>
          <w:rFonts w:ascii="ＭＳ 明朝" w:eastAsia="ＭＳ 明朝" w:hAnsi="ＭＳ 明朝"/>
          <w:sz w:val="22"/>
        </w:rPr>
        <w:t>現実社会の諸課題など</w:t>
      </w:r>
      <w:r>
        <w:rPr>
          <w:rFonts w:ascii="ＭＳ 明朝" w:eastAsia="ＭＳ 明朝" w:hAnsi="ＭＳ 明朝"/>
          <w:sz w:val="22"/>
        </w:rPr>
        <w:t>、</w:t>
      </w:r>
      <w:r w:rsidRPr="007A7762">
        <w:rPr>
          <w:rFonts w:ascii="ＭＳ 明朝" w:eastAsia="ＭＳ 明朝" w:hAnsi="ＭＳ 明朝"/>
          <w:sz w:val="22"/>
        </w:rPr>
        <w:t>社会との関わりを意識した課題を追究したり解決に向け</w:t>
      </w:r>
    </w:p>
    <w:p w14:paraId="3841D924" w14:textId="77777777" w:rsidR="00AB5F41" w:rsidRDefault="00AB5F41" w:rsidP="00AB5F41">
      <w:pPr>
        <w:ind w:leftChars="200" w:left="640" w:hangingChars="100" w:hanging="220"/>
        <w:rPr>
          <w:rFonts w:ascii="ＭＳ 明朝" w:eastAsia="ＭＳ 明朝" w:hAnsi="ＭＳ 明朝"/>
          <w:sz w:val="22"/>
          <w:u w:val="wave"/>
        </w:rPr>
      </w:pPr>
      <w:r w:rsidRPr="007A7762">
        <w:rPr>
          <w:rFonts w:ascii="ＭＳ 明朝" w:eastAsia="ＭＳ 明朝" w:hAnsi="ＭＳ 明朝"/>
          <w:sz w:val="22"/>
        </w:rPr>
        <w:t>て構想したりする活動を充実させるとともに</w:t>
      </w:r>
      <w:r>
        <w:rPr>
          <w:rFonts w:ascii="ＭＳ 明朝" w:eastAsia="ＭＳ 明朝" w:hAnsi="ＭＳ 明朝"/>
          <w:sz w:val="22"/>
        </w:rPr>
        <w:t>、</w:t>
      </w:r>
      <w:r w:rsidRPr="00B93FCC">
        <w:rPr>
          <w:rFonts w:ascii="ＭＳ 明朝" w:eastAsia="ＭＳ 明朝" w:hAnsi="ＭＳ 明朝"/>
          <w:sz w:val="22"/>
          <w:u w:val="wave"/>
        </w:rPr>
        <w:t>それぞれの課題と関係する専門家や関係</w:t>
      </w:r>
    </w:p>
    <w:p w14:paraId="13258D1E" w14:textId="77777777" w:rsidR="00AB5F41" w:rsidRDefault="00AB5F41" w:rsidP="00AB5F41">
      <w:pPr>
        <w:ind w:leftChars="200" w:left="640" w:hangingChars="100" w:hanging="220"/>
        <w:rPr>
          <w:rFonts w:ascii="ＭＳ 明朝" w:eastAsia="ＭＳ 明朝" w:hAnsi="ＭＳ 明朝"/>
          <w:sz w:val="22"/>
          <w:u w:val="wave"/>
        </w:rPr>
      </w:pPr>
      <w:r w:rsidRPr="00B93FCC">
        <w:rPr>
          <w:rFonts w:ascii="ＭＳ 明朝" w:eastAsia="ＭＳ 明朝" w:hAnsi="ＭＳ 明朝"/>
          <w:sz w:val="22"/>
          <w:u w:val="wave"/>
        </w:rPr>
        <w:t>諸機関などと</w:t>
      </w:r>
      <w:r>
        <w:rPr>
          <w:rFonts w:ascii="ＭＳ 明朝" w:eastAsia="ＭＳ 明朝" w:hAnsi="ＭＳ 明朝"/>
          <w:sz w:val="22"/>
          <w:u w:val="wave"/>
        </w:rPr>
        <w:t>、</w:t>
      </w:r>
      <w:r w:rsidRPr="00B93FCC">
        <w:rPr>
          <w:rFonts w:ascii="ＭＳ 明朝" w:eastAsia="ＭＳ 明朝" w:hAnsi="ＭＳ 明朝"/>
          <w:sz w:val="22"/>
          <w:u w:val="wave"/>
        </w:rPr>
        <w:t>授業づくりへの参画</w:t>
      </w:r>
      <w:r>
        <w:rPr>
          <w:rFonts w:ascii="ＭＳ 明朝" w:eastAsia="ＭＳ 明朝" w:hAnsi="ＭＳ 明朝"/>
          <w:sz w:val="22"/>
          <w:u w:val="wave"/>
        </w:rPr>
        <w:t>、</w:t>
      </w:r>
      <w:r w:rsidRPr="00B93FCC">
        <w:rPr>
          <w:rFonts w:ascii="ＭＳ 明朝" w:eastAsia="ＭＳ 明朝" w:hAnsi="ＭＳ 明朝"/>
          <w:sz w:val="22"/>
          <w:u w:val="wave"/>
        </w:rPr>
        <w:t>授業への招聘</w:t>
      </w:r>
      <w:r>
        <w:rPr>
          <w:rFonts w:ascii="ＭＳ 明朝" w:eastAsia="ＭＳ 明朝" w:hAnsi="ＭＳ 明朝"/>
          <w:sz w:val="22"/>
          <w:u w:val="wave"/>
        </w:rPr>
        <w:t>、</w:t>
      </w:r>
      <w:r w:rsidRPr="00B93FCC">
        <w:rPr>
          <w:rFonts w:ascii="ＭＳ 明朝" w:eastAsia="ＭＳ 明朝" w:hAnsi="ＭＳ 明朝"/>
          <w:sz w:val="22"/>
          <w:u w:val="wave"/>
        </w:rPr>
        <w:t>資料の借用などの連携・協働を積極</w:t>
      </w:r>
    </w:p>
    <w:p w14:paraId="73F7213E" w14:textId="77777777" w:rsidR="00AB5F41" w:rsidRDefault="00AB5F41" w:rsidP="00AB5F41">
      <w:pPr>
        <w:ind w:leftChars="200" w:left="640" w:hangingChars="100" w:hanging="220"/>
        <w:rPr>
          <w:rFonts w:ascii="ＭＳ 明朝" w:eastAsia="ＭＳ 明朝" w:hAnsi="ＭＳ 明朝"/>
          <w:sz w:val="22"/>
        </w:rPr>
      </w:pPr>
      <w:r w:rsidRPr="00B93FCC">
        <w:rPr>
          <w:rFonts w:ascii="ＭＳ 明朝" w:eastAsia="ＭＳ 明朝" w:hAnsi="ＭＳ 明朝"/>
          <w:sz w:val="22"/>
          <w:u w:val="wave"/>
        </w:rPr>
        <w:t>的に図ることは</w:t>
      </w:r>
      <w:r>
        <w:rPr>
          <w:rFonts w:ascii="ＭＳ 明朝" w:eastAsia="ＭＳ 明朝" w:hAnsi="ＭＳ 明朝"/>
          <w:sz w:val="22"/>
          <w:u w:val="wave"/>
        </w:rPr>
        <w:t>、</w:t>
      </w:r>
      <w:r w:rsidRPr="00B93FCC">
        <w:rPr>
          <w:rFonts w:ascii="ＭＳ 明朝" w:eastAsia="ＭＳ 明朝" w:hAnsi="ＭＳ 明朝"/>
          <w:sz w:val="22"/>
          <w:u w:val="wave"/>
        </w:rPr>
        <w:t xml:space="preserve"> 生徒が社会との関わりを意識し</w:t>
      </w:r>
      <w:r>
        <w:rPr>
          <w:rFonts w:ascii="ＭＳ 明朝" w:eastAsia="ＭＳ 明朝" w:hAnsi="ＭＳ 明朝"/>
          <w:sz w:val="22"/>
          <w:u w:val="wave"/>
        </w:rPr>
        <w:t>、</w:t>
      </w:r>
      <w:r w:rsidRPr="00B93FCC">
        <w:rPr>
          <w:rFonts w:ascii="ＭＳ 明朝" w:eastAsia="ＭＳ 明朝" w:hAnsi="ＭＳ 明朝"/>
          <w:sz w:val="22"/>
          <w:u w:val="wave"/>
        </w:rPr>
        <w:t>社会参画意識を高める</w:t>
      </w:r>
      <w:r>
        <w:rPr>
          <w:rFonts w:ascii="ＭＳ 明朝" w:eastAsia="ＭＳ 明朝" w:hAnsi="ＭＳ 明朝"/>
          <w:sz w:val="22"/>
        </w:rPr>
        <w:t>、</w:t>
      </w:r>
      <w:r w:rsidRPr="007A7762">
        <w:rPr>
          <w:rFonts w:ascii="ＭＳ 明朝" w:eastAsia="ＭＳ 明朝" w:hAnsi="ＭＳ 明朝"/>
          <w:sz w:val="22"/>
        </w:rPr>
        <w:t>といった「学</w:t>
      </w:r>
    </w:p>
    <w:p w14:paraId="379B7866" w14:textId="77777777" w:rsidR="00AB5F41" w:rsidRDefault="00AB5F41" w:rsidP="00AB5F41">
      <w:pPr>
        <w:ind w:leftChars="200" w:left="640" w:hangingChars="100" w:hanging="220"/>
        <w:rPr>
          <w:rFonts w:ascii="ＭＳ 明朝" w:eastAsia="ＭＳ 明朝" w:hAnsi="ＭＳ 明朝"/>
          <w:sz w:val="22"/>
        </w:rPr>
      </w:pPr>
      <w:r w:rsidRPr="007A7762">
        <w:rPr>
          <w:rFonts w:ascii="ＭＳ 明朝" w:eastAsia="ＭＳ 明朝" w:hAnsi="ＭＳ 明朝"/>
          <w:sz w:val="22"/>
        </w:rPr>
        <w:t>びに向かう力</w:t>
      </w:r>
      <w:r>
        <w:rPr>
          <w:rFonts w:ascii="ＭＳ 明朝" w:eastAsia="ＭＳ 明朝" w:hAnsi="ＭＳ 明朝"/>
          <w:sz w:val="22"/>
        </w:rPr>
        <w:t>、</w:t>
      </w:r>
      <w:r w:rsidRPr="007A7762">
        <w:rPr>
          <w:rFonts w:ascii="ＭＳ 明朝" w:eastAsia="ＭＳ 明朝" w:hAnsi="ＭＳ 明朝"/>
          <w:sz w:val="22"/>
        </w:rPr>
        <w:t>人間性等」を涵養する上で効果的であることはもとより</w:t>
      </w:r>
      <w:r>
        <w:rPr>
          <w:rFonts w:ascii="ＭＳ 明朝" w:eastAsia="ＭＳ 明朝" w:hAnsi="ＭＳ 明朝"/>
          <w:sz w:val="22"/>
        </w:rPr>
        <w:t>、</w:t>
      </w:r>
      <w:r w:rsidRPr="007A7762">
        <w:rPr>
          <w:rFonts w:ascii="ＭＳ 明朝" w:eastAsia="ＭＳ 明朝" w:hAnsi="ＭＳ 明朝"/>
          <w:sz w:val="22"/>
        </w:rPr>
        <w:t>「知識及び技能」</w:t>
      </w:r>
    </w:p>
    <w:p w14:paraId="5B184022" w14:textId="77777777" w:rsidR="00AB5F41" w:rsidRDefault="00AB5F41" w:rsidP="00AB5F41">
      <w:pPr>
        <w:ind w:leftChars="200" w:left="640" w:hangingChars="100" w:hanging="220"/>
        <w:rPr>
          <w:rFonts w:ascii="ＭＳ 明朝" w:eastAsia="ＭＳ 明朝" w:hAnsi="ＭＳ 明朝"/>
          <w:sz w:val="22"/>
          <w:u w:val="wave"/>
        </w:rPr>
      </w:pPr>
      <w:r w:rsidRPr="007A7762">
        <w:rPr>
          <w:rFonts w:ascii="ＭＳ 明朝" w:eastAsia="ＭＳ 明朝" w:hAnsi="ＭＳ 明朝"/>
          <w:sz w:val="22"/>
        </w:rPr>
        <w:t>や「思考力</w:t>
      </w:r>
      <w:r>
        <w:rPr>
          <w:rFonts w:ascii="ＭＳ 明朝" w:eastAsia="ＭＳ 明朝" w:hAnsi="ＭＳ 明朝"/>
          <w:sz w:val="22"/>
        </w:rPr>
        <w:t>、</w:t>
      </w:r>
      <w:r w:rsidRPr="007A7762">
        <w:rPr>
          <w:rFonts w:ascii="ＭＳ 明朝" w:eastAsia="ＭＳ 明朝" w:hAnsi="ＭＳ 明朝"/>
          <w:sz w:val="22"/>
        </w:rPr>
        <w:t>判断力</w:t>
      </w:r>
      <w:r>
        <w:rPr>
          <w:rFonts w:ascii="ＭＳ 明朝" w:eastAsia="ＭＳ 明朝" w:hAnsi="ＭＳ 明朝"/>
          <w:sz w:val="22"/>
        </w:rPr>
        <w:t>、</w:t>
      </w:r>
      <w:r w:rsidRPr="007A7762">
        <w:rPr>
          <w:rFonts w:ascii="ＭＳ 明朝" w:eastAsia="ＭＳ 明朝" w:hAnsi="ＭＳ 明朝"/>
          <w:sz w:val="22"/>
        </w:rPr>
        <w:t>表現力等」の育成に効果的である。</w:t>
      </w:r>
      <w:r w:rsidRPr="00B93FCC">
        <w:rPr>
          <w:rFonts w:ascii="ＭＳ 明朝" w:eastAsia="ＭＳ 明朝" w:hAnsi="ＭＳ 明朝"/>
          <w:sz w:val="22"/>
          <w:u w:val="wave"/>
        </w:rPr>
        <w:t>専門家や関係諸機関などと</w:t>
      </w:r>
      <w:r w:rsidRPr="00B93FCC">
        <w:rPr>
          <w:rFonts w:ascii="ＭＳ 明朝" w:eastAsia="ＭＳ 明朝" w:hAnsi="ＭＳ 明朝" w:hint="eastAsia"/>
          <w:sz w:val="22"/>
          <w:u w:val="wave"/>
        </w:rPr>
        <w:t>の</w:t>
      </w:r>
      <w:r w:rsidRPr="00B93FCC">
        <w:rPr>
          <w:rFonts w:ascii="ＭＳ 明朝" w:eastAsia="ＭＳ 明朝" w:hAnsi="ＭＳ 明朝"/>
          <w:sz w:val="22"/>
          <w:u w:val="wave"/>
        </w:rPr>
        <w:t>連</w:t>
      </w:r>
    </w:p>
    <w:p w14:paraId="7A6A661D" w14:textId="77777777" w:rsidR="00AB5F41" w:rsidRDefault="00AB5F41" w:rsidP="00AB5F41">
      <w:pPr>
        <w:ind w:leftChars="200" w:left="640" w:hangingChars="100" w:hanging="220"/>
        <w:rPr>
          <w:rFonts w:ascii="ＭＳ 明朝" w:eastAsia="ＭＳ 明朝" w:hAnsi="ＭＳ 明朝"/>
          <w:sz w:val="22"/>
          <w:u w:val="wave"/>
        </w:rPr>
      </w:pPr>
      <w:r w:rsidRPr="00B93FCC">
        <w:rPr>
          <w:rFonts w:ascii="ＭＳ 明朝" w:eastAsia="ＭＳ 明朝" w:hAnsi="ＭＳ 明朝"/>
          <w:sz w:val="22"/>
          <w:u w:val="wave"/>
        </w:rPr>
        <w:t>携・協働</w:t>
      </w:r>
      <w:r w:rsidRPr="00B93FCC">
        <w:rPr>
          <w:rFonts w:ascii="ＭＳ 明朝" w:eastAsia="ＭＳ 明朝" w:hAnsi="ＭＳ 明朝" w:hint="eastAsia"/>
          <w:sz w:val="22"/>
          <w:u w:val="wave"/>
        </w:rPr>
        <w:t>のために</w:t>
      </w:r>
      <w:r w:rsidRPr="00B93FCC">
        <w:rPr>
          <w:rFonts w:ascii="ＭＳ 明朝" w:eastAsia="ＭＳ 明朝" w:hAnsi="ＭＳ 明朝"/>
          <w:sz w:val="22"/>
          <w:u w:val="wave"/>
        </w:rPr>
        <w:t>積極的に</w:t>
      </w:r>
      <w:r w:rsidRPr="00B93FCC">
        <w:rPr>
          <w:rFonts w:ascii="ＭＳ 明朝" w:eastAsia="ＭＳ 明朝" w:hAnsi="ＭＳ 明朝" w:hint="eastAsia"/>
          <w:sz w:val="22"/>
          <w:u w:val="wave"/>
        </w:rPr>
        <w:t>働きかけ</w:t>
      </w:r>
      <w:r>
        <w:rPr>
          <w:rFonts w:ascii="ＭＳ 明朝" w:eastAsia="ＭＳ 明朝" w:hAnsi="ＭＳ 明朝"/>
          <w:sz w:val="22"/>
          <w:u w:val="wave"/>
        </w:rPr>
        <w:t>、</w:t>
      </w:r>
      <w:r w:rsidRPr="00B93FCC">
        <w:rPr>
          <w:rFonts w:ascii="ＭＳ 明朝" w:eastAsia="ＭＳ 明朝" w:hAnsi="ＭＳ 明朝"/>
          <w:sz w:val="22"/>
          <w:u w:val="wave"/>
        </w:rPr>
        <w:t>これらを活用した学習活動を指導計画に適切に位</w:t>
      </w:r>
    </w:p>
    <w:p w14:paraId="50257BB9" w14:textId="77777777" w:rsidR="00AB5F41" w:rsidRDefault="00AB5F41" w:rsidP="00AB5F41">
      <w:pPr>
        <w:ind w:leftChars="200" w:left="640" w:hangingChars="100" w:hanging="220"/>
        <w:rPr>
          <w:rFonts w:ascii="ＭＳ 明朝" w:eastAsia="ＭＳ 明朝" w:hAnsi="ＭＳ 明朝"/>
          <w:sz w:val="22"/>
        </w:rPr>
      </w:pPr>
      <w:r w:rsidRPr="00B93FCC">
        <w:rPr>
          <w:rFonts w:ascii="ＭＳ 明朝" w:eastAsia="ＭＳ 明朝" w:hAnsi="ＭＳ 明朝"/>
          <w:sz w:val="22"/>
          <w:u w:val="wave"/>
        </w:rPr>
        <w:t>置付けることが求められる。</w:t>
      </w:r>
      <w:r w:rsidRPr="007A7762">
        <w:rPr>
          <w:rFonts w:ascii="ＭＳ 明朝" w:eastAsia="ＭＳ 明朝" w:hAnsi="ＭＳ 明朝"/>
          <w:sz w:val="22"/>
        </w:rPr>
        <w:t>その際</w:t>
      </w:r>
      <w:r>
        <w:rPr>
          <w:rFonts w:ascii="ＭＳ 明朝" w:eastAsia="ＭＳ 明朝" w:hAnsi="ＭＳ 明朝"/>
          <w:sz w:val="22"/>
        </w:rPr>
        <w:t>、</w:t>
      </w:r>
      <w:r w:rsidRPr="007A7762">
        <w:rPr>
          <w:rFonts w:ascii="ＭＳ 明朝" w:eastAsia="ＭＳ 明朝" w:hAnsi="ＭＳ 明朝"/>
          <w:sz w:val="22"/>
        </w:rPr>
        <w:t>学習のねらいを明確にした上で実施することが</w:t>
      </w:r>
      <w:r>
        <w:rPr>
          <w:rFonts w:ascii="ＭＳ 明朝" w:eastAsia="ＭＳ 明朝" w:hAnsi="ＭＳ 明朝"/>
          <w:sz w:val="22"/>
        </w:rPr>
        <w:t>、</w:t>
      </w:r>
      <w:r w:rsidRPr="007A7762">
        <w:rPr>
          <w:rFonts w:ascii="ＭＳ 明朝" w:eastAsia="ＭＳ 明朝" w:hAnsi="ＭＳ 明朝"/>
          <w:sz w:val="22"/>
        </w:rPr>
        <w:t>効</w:t>
      </w:r>
    </w:p>
    <w:p w14:paraId="36B6A680" w14:textId="02960409" w:rsidR="00AB5F41" w:rsidRPr="007A7762" w:rsidRDefault="00AB5F41" w:rsidP="00AB5F41">
      <w:pPr>
        <w:ind w:leftChars="200" w:left="640" w:hangingChars="100" w:hanging="220"/>
        <w:rPr>
          <w:rFonts w:ascii="ＭＳ 明朝" w:eastAsia="ＭＳ 明朝" w:hAnsi="ＭＳ 明朝"/>
          <w:sz w:val="22"/>
        </w:rPr>
      </w:pPr>
      <w:r w:rsidRPr="007A7762">
        <w:rPr>
          <w:rFonts w:ascii="ＭＳ 明朝" w:eastAsia="ＭＳ 明朝" w:hAnsi="ＭＳ 明朝"/>
          <w:sz w:val="22"/>
        </w:rPr>
        <w:t>果的な連携・協働には必要である。</w:t>
      </w:r>
      <w:r w:rsidRPr="007A7762">
        <w:rPr>
          <w:rFonts w:ascii="ＭＳ 明朝" w:eastAsia="ＭＳ 明朝" w:hAnsi="ＭＳ 明朝" w:hint="eastAsia"/>
          <w:sz w:val="22"/>
        </w:rPr>
        <w:t>・・・」</w:t>
      </w:r>
    </w:p>
    <w:p w14:paraId="32E924F5" w14:textId="77777777" w:rsidR="00AB5F41" w:rsidRPr="00AB5F41" w:rsidRDefault="00AB5F41" w:rsidP="00AB5F41">
      <w:pPr>
        <w:ind w:leftChars="200" w:left="640" w:hangingChars="100" w:hanging="220"/>
        <w:rPr>
          <w:rFonts w:ascii="ＭＳ ゴシック" w:eastAsia="ＭＳ ゴシック" w:hAnsi="ＭＳ ゴシック"/>
          <w:sz w:val="22"/>
        </w:rPr>
      </w:pPr>
      <w:r w:rsidRPr="00AB5F41">
        <w:rPr>
          <w:rFonts w:ascii="ＭＳ ゴシック" w:eastAsia="ＭＳ ゴシック" w:hAnsi="ＭＳ ゴシック" w:hint="eastAsia"/>
          <w:sz w:val="22"/>
        </w:rPr>
        <w:lastRenderedPageBreak/>
        <w:t>【公民科】</w:t>
      </w:r>
    </w:p>
    <w:p w14:paraId="353B9C4D" w14:textId="50F232C4" w:rsidR="00AB5F41" w:rsidRDefault="00AB5F41" w:rsidP="00AB5F41">
      <w:pPr>
        <w:ind w:leftChars="200" w:left="640" w:hangingChars="100" w:hanging="220"/>
        <w:rPr>
          <w:rFonts w:ascii="ＭＳ ゴシック" w:eastAsia="ＭＳ ゴシック" w:hAnsi="ＭＳ ゴシック"/>
          <w:sz w:val="22"/>
        </w:rPr>
      </w:pPr>
      <w:r w:rsidRPr="00AB5F41">
        <w:rPr>
          <w:rFonts w:ascii="ＭＳ ゴシック" w:eastAsia="ＭＳ ゴシック" w:hAnsi="ＭＳ ゴシック" w:hint="eastAsia"/>
          <w:sz w:val="22"/>
        </w:rPr>
        <w:t>○内容の取扱いに当たっての配慮事項との関連</w:t>
      </w:r>
    </w:p>
    <w:tbl>
      <w:tblPr>
        <w:tblStyle w:val="a3"/>
        <w:tblW w:w="0" w:type="auto"/>
        <w:tblInd w:w="421" w:type="dxa"/>
        <w:tblLook w:val="04A0" w:firstRow="1" w:lastRow="0" w:firstColumn="1" w:lastColumn="0" w:noHBand="0" w:noVBand="1"/>
      </w:tblPr>
      <w:tblGrid>
        <w:gridCol w:w="8639"/>
      </w:tblGrid>
      <w:tr w:rsidR="005E5A62" w:rsidRPr="004A26A8" w14:paraId="6BAD24ED" w14:textId="77777777" w:rsidTr="004F37C0">
        <w:tc>
          <w:tcPr>
            <w:tcW w:w="8639" w:type="dxa"/>
          </w:tcPr>
          <w:p w14:paraId="7A78143B" w14:textId="05351BD5" w:rsidR="005E5A62" w:rsidRPr="004A26A8" w:rsidRDefault="005E5A62" w:rsidP="00B117CF">
            <w:pPr>
              <w:ind w:left="440" w:hangingChars="200" w:hanging="440"/>
              <w:rPr>
                <w:rFonts w:ascii="ＭＳ 明朝" w:eastAsia="ＭＳ 明朝" w:hAnsi="ＭＳ 明朝"/>
                <w:sz w:val="22"/>
              </w:rPr>
            </w:pPr>
            <w:r>
              <w:rPr>
                <w:rFonts w:ascii="ＭＳ 明朝" w:eastAsia="ＭＳ 明朝" w:hAnsi="ＭＳ 明朝" w:hint="eastAsia"/>
                <w:sz w:val="22"/>
              </w:rPr>
              <w:t>２</w:t>
            </w:r>
            <w:r w:rsidR="00B117CF">
              <w:rPr>
                <w:rFonts w:ascii="ＭＳ 明朝" w:eastAsia="ＭＳ 明朝" w:hAnsi="ＭＳ 明朝" w:hint="eastAsia"/>
                <w:sz w:val="22"/>
              </w:rPr>
              <w:t xml:space="preserve">⑴　</w:t>
            </w:r>
            <w:r w:rsidRPr="00B72729">
              <w:rPr>
                <w:rFonts w:ascii="ＭＳ 明朝" w:eastAsia="ＭＳ 明朝" w:hAnsi="ＭＳ 明朝"/>
                <w:sz w:val="22"/>
              </w:rPr>
              <w:t>社会的な見方・考え方を働かせることをより一層重視する観点に立って</w:t>
            </w:r>
            <w:r>
              <w:rPr>
                <w:rFonts w:ascii="ＭＳ 明朝" w:eastAsia="ＭＳ 明朝" w:hAnsi="ＭＳ 明朝"/>
                <w:sz w:val="22"/>
              </w:rPr>
              <w:t>、</w:t>
            </w:r>
            <w:r w:rsidRPr="00B72729">
              <w:rPr>
                <w:rFonts w:ascii="ＭＳ 明朝" w:eastAsia="ＭＳ 明朝" w:hAnsi="ＭＳ 明朝"/>
                <w:sz w:val="22"/>
              </w:rPr>
              <w:t>社会的事象等の意味や意義</w:t>
            </w:r>
            <w:r>
              <w:rPr>
                <w:rFonts w:ascii="ＭＳ 明朝" w:eastAsia="ＭＳ 明朝" w:hAnsi="ＭＳ 明朝"/>
                <w:sz w:val="22"/>
              </w:rPr>
              <w:t>、</w:t>
            </w:r>
            <w:r w:rsidRPr="00B72729">
              <w:rPr>
                <w:rFonts w:ascii="ＭＳ 明朝" w:eastAsia="ＭＳ 明朝" w:hAnsi="ＭＳ 明朝"/>
                <w:sz w:val="22"/>
              </w:rPr>
              <w:t>事象の特色や事象間の関連</w:t>
            </w:r>
            <w:r>
              <w:rPr>
                <w:rFonts w:ascii="ＭＳ 明朝" w:eastAsia="ＭＳ 明朝" w:hAnsi="ＭＳ 明朝"/>
                <w:sz w:val="22"/>
              </w:rPr>
              <w:t>、</w:t>
            </w:r>
            <w:r w:rsidRPr="00B72729">
              <w:rPr>
                <w:rFonts w:ascii="ＭＳ 明朝" w:eastAsia="ＭＳ 明朝" w:hAnsi="ＭＳ 明朝"/>
                <w:sz w:val="22"/>
              </w:rPr>
              <w:t>現実社会に見られる課題などについて</w:t>
            </w:r>
            <w:r>
              <w:rPr>
                <w:rFonts w:ascii="ＭＳ 明朝" w:eastAsia="ＭＳ 明朝" w:hAnsi="ＭＳ 明朝"/>
                <w:sz w:val="22"/>
              </w:rPr>
              <w:t>、</w:t>
            </w:r>
            <w:r w:rsidRPr="00B93FCC">
              <w:rPr>
                <w:rFonts w:ascii="ＭＳ 明朝" w:eastAsia="ＭＳ 明朝" w:hAnsi="ＭＳ 明朝"/>
                <w:sz w:val="22"/>
                <w:u w:val="wave"/>
              </w:rPr>
              <w:t>考察したことや構想したことを論理的に説明したり</w:t>
            </w:r>
            <w:r>
              <w:rPr>
                <w:rFonts w:ascii="ＭＳ 明朝" w:eastAsia="ＭＳ 明朝" w:hAnsi="ＭＳ 明朝"/>
                <w:sz w:val="22"/>
                <w:u w:val="wave"/>
              </w:rPr>
              <w:t>、</w:t>
            </w:r>
            <w:r w:rsidRPr="00B93FCC">
              <w:rPr>
                <w:rFonts w:ascii="ＭＳ 明朝" w:eastAsia="ＭＳ 明朝" w:hAnsi="ＭＳ 明朝"/>
                <w:sz w:val="22"/>
                <w:u w:val="wave"/>
              </w:rPr>
              <w:t>立場や根拠を明確にして議論したりするなどの言語活動に関わる学習</w:t>
            </w:r>
            <w:r w:rsidRPr="00B72729">
              <w:rPr>
                <w:rFonts w:ascii="ＭＳ 明朝" w:eastAsia="ＭＳ 明朝" w:hAnsi="ＭＳ 明朝"/>
                <w:sz w:val="22"/>
              </w:rPr>
              <w:t>を一層重視すること</w:t>
            </w:r>
            <w:r w:rsidRPr="007A7762">
              <w:rPr>
                <w:rFonts w:ascii="ＭＳ 明朝" w:eastAsia="ＭＳ 明朝" w:hAnsi="ＭＳ 明朝"/>
                <w:sz w:val="22"/>
              </w:rPr>
              <w:t>。</w:t>
            </w:r>
          </w:p>
        </w:tc>
      </w:tr>
    </w:tbl>
    <w:p w14:paraId="18A9D004" w14:textId="3E62E453" w:rsidR="00AB5F41" w:rsidRPr="004A26A8" w:rsidRDefault="00AB5F41" w:rsidP="003C3557">
      <w:pPr>
        <w:ind w:leftChars="200" w:left="420"/>
        <w:rPr>
          <w:rFonts w:ascii="ＭＳ 明朝" w:eastAsia="ＭＳ 明朝" w:hAnsi="ＭＳ 明朝"/>
          <w:sz w:val="22"/>
        </w:rPr>
      </w:pPr>
      <w:r>
        <w:rPr>
          <w:rFonts w:ascii="ＭＳ 明朝" w:eastAsia="ＭＳ 明朝" w:hAnsi="ＭＳ 明朝" w:hint="eastAsia"/>
          <w:sz w:val="22"/>
        </w:rPr>
        <w:t>「・・・</w:t>
      </w:r>
      <w:r w:rsidRPr="00B72729">
        <w:rPr>
          <w:rFonts w:ascii="ＭＳ 明朝" w:eastAsia="ＭＳ 明朝" w:hAnsi="ＭＳ 明朝"/>
          <w:sz w:val="22"/>
        </w:rPr>
        <w:t>公民科においては</w:t>
      </w:r>
      <w:r>
        <w:rPr>
          <w:rFonts w:ascii="ＭＳ 明朝" w:eastAsia="ＭＳ 明朝" w:hAnsi="ＭＳ 明朝"/>
          <w:sz w:val="22"/>
        </w:rPr>
        <w:t>、</w:t>
      </w:r>
      <w:r w:rsidRPr="00B72729">
        <w:rPr>
          <w:rFonts w:ascii="ＭＳ 明朝" w:eastAsia="ＭＳ 明朝" w:hAnsi="ＭＳ 明朝"/>
          <w:sz w:val="22"/>
        </w:rPr>
        <w:t>これまでも様々な資料を適切に収集し</w:t>
      </w:r>
      <w:r>
        <w:rPr>
          <w:rFonts w:ascii="ＭＳ 明朝" w:eastAsia="ＭＳ 明朝" w:hAnsi="ＭＳ 明朝"/>
          <w:sz w:val="22"/>
        </w:rPr>
        <w:t>、</w:t>
      </w:r>
      <w:r w:rsidRPr="00B72729">
        <w:rPr>
          <w:rFonts w:ascii="ＭＳ 明朝" w:eastAsia="ＭＳ 明朝" w:hAnsi="ＭＳ 明朝"/>
          <w:sz w:val="22"/>
        </w:rPr>
        <w:t>活用して</w:t>
      </w:r>
      <w:r w:rsidRPr="00B93FCC">
        <w:rPr>
          <w:rFonts w:ascii="ＭＳ 明朝" w:eastAsia="ＭＳ 明朝" w:hAnsi="ＭＳ 明朝"/>
          <w:sz w:val="22"/>
          <w:u w:val="wave"/>
        </w:rPr>
        <w:t>事象を多面的・多角的に考察し公正に判断するとともに</w:t>
      </w:r>
      <w:r>
        <w:rPr>
          <w:rFonts w:ascii="ＭＳ 明朝" w:eastAsia="ＭＳ 明朝" w:hAnsi="ＭＳ 明朝"/>
          <w:sz w:val="22"/>
          <w:u w:val="wave"/>
        </w:rPr>
        <w:t>、</w:t>
      </w:r>
      <w:r w:rsidRPr="00B93FCC">
        <w:rPr>
          <w:rFonts w:ascii="ＭＳ 明朝" w:eastAsia="ＭＳ 明朝" w:hAnsi="ＭＳ 明朝"/>
          <w:sz w:val="22"/>
          <w:u w:val="wave"/>
        </w:rPr>
        <w:t>適切に表現する能力と態度を育てることを各科目共通の目標としてきた。</w:t>
      </w:r>
      <w:r>
        <w:rPr>
          <w:rFonts w:ascii="ＭＳ 明朝" w:eastAsia="ＭＳ 明朝" w:hAnsi="ＭＳ 明朝" w:hint="eastAsia"/>
          <w:sz w:val="22"/>
        </w:rPr>
        <w:t>・・・</w:t>
      </w:r>
      <w:r w:rsidRPr="00B72729">
        <w:rPr>
          <w:rFonts w:ascii="ＭＳ 明朝" w:eastAsia="ＭＳ 明朝" w:hAnsi="ＭＳ 明朝" w:hint="eastAsia"/>
          <w:sz w:val="22"/>
        </w:rPr>
        <w:t>資</w:t>
      </w:r>
      <w:r w:rsidRPr="00B72729">
        <w:rPr>
          <w:rFonts w:ascii="ＭＳ 明朝" w:eastAsia="ＭＳ 明朝" w:hAnsi="ＭＳ 明朝"/>
          <w:sz w:val="22"/>
        </w:rPr>
        <w:t>料等を有効に活用して論理的に説明したり</w:t>
      </w:r>
      <w:r>
        <w:rPr>
          <w:rFonts w:ascii="ＭＳ 明朝" w:eastAsia="ＭＳ 明朝" w:hAnsi="ＭＳ 明朝"/>
          <w:sz w:val="22"/>
        </w:rPr>
        <w:t>、</w:t>
      </w:r>
      <w:r w:rsidRPr="00B93FCC">
        <w:rPr>
          <w:rFonts w:ascii="ＭＳ 明朝" w:eastAsia="ＭＳ 明朝" w:hAnsi="ＭＳ 明朝"/>
          <w:sz w:val="22"/>
          <w:u w:val="wave"/>
        </w:rPr>
        <w:t>立場や根拠を明確にして議論したりするなどの公民科ならではの言語活動に関わる学習</w:t>
      </w:r>
      <w:r w:rsidRPr="00B72729">
        <w:rPr>
          <w:rFonts w:ascii="ＭＳ 明朝" w:eastAsia="ＭＳ 明朝" w:hAnsi="ＭＳ 明朝"/>
          <w:sz w:val="22"/>
        </w:rPr>
        <w:t>を一層重視する必要がある。</w:t>
      </w:r>
      <w:r>
        <w:rPr>
          <w:rFonts w:ascii="ＭＳ 明朝" w:eastAsia="ＭＳ 明朝" w:hAnsi="ＭＳ 明朝" w:hint="eastAsia"/>
          <w:sz w:val="22"/>
        </w:rPr>
        <w:t>」</w:t>
      </w:r>
    </w:p>
    <w:p w14:paraId="15316D04" w14:textId="77777777" w:rsidR="002147C6" w:rsidRPr="004A26A8" w:rsidRDefault="002147C6" w:rsidP="002147C6">
      <w:pPr>
        <w:ind w:firstLineChars="100" w:firstLine="220"/>
        <w:rPr>
          <w:rFonts w:ascii="ＭＳ ゴシック" w:eastAsia="ＭＳ ゴシック" w:hAnsi="ＭＳ ゴシック"/>
          <w:sz w:val="22"/>
        </w:rPr>
      </w:pPr>
      <w:r w:rsidRPr="004A26A8">
        <w:rPr>
          <w:rFonts w:ascii="ＭＳ ゴシック" w:eastAsia="ＭＳ ゴシック" w:hAnsi="ＭＳ ゴシック" w:hint="eastAsia"/>
          <w:sz w:val="22"/>
        </w:rPr>
        <w:t>⑶　本教材の学習効果</w:t>
      </w:r>
    </w:p>
    <w:p w14:paraId="242FF60A" w14:textId="77777777" w:rsidR="002147C6" w:rsidRPr="004A26A8" w:rsidRDefault="002147C6" w:rsidP="002147C6">
      <w:pPr>
        <w:ind w:left="440" w:hangingChars="200" w:hanging="440"/>
        <w:rPr>
          <w:rFonts w:ascii="ＭＳ 明朝" w:eastAsia="ＭＳ 明朝" w:hAnsi="ＭＳ 明朝"/>
          <w:sz w:val="22"/>
        </w:rPr>
      </w:pPr>
      <w:r w:rsidRPr="004A26A8">
        <w:rPr>
          <w:rFonts w:ascii="ＭＳ ゴシック" w:eastAsia="ＭＳ ゴシック" w:hAnsi="ＭＳ ゴシック" w:hint="eastAsia"/>
          <w:sz w:val="22"/>
        </w:rPr>
        <w:t xml:space="preserve">　　</w:t>
      </w:r>
      <w:r w:rsidRPr="004A26A8">
        <w:rPr>
          <w:rFonts w:ascii="ＭＳ 明朝" w:eastAsia="ＭＳ 明朝" w:hAnsi="ＭＳ 明朝" w:hint="eastAsia"/>
          <w:sz w:val="22"/>
        </w:rPr>
        <w:t xml:space="preserve">　本教材を活用することにより、学習指導要領等の記載に関連して、以下のような学習効果があると考えられます。</w:t>
      </w:r>
    </w:p>
    <w:p w14:paraId="5EFEB153" w14:textId="230D4DB3" w:rsidR="002147C6" w:rsidRPr="004A26A8" w:rsidRDefault="002147C6" w:rsidP="002147C6">
      <w:pPr>
        <w:ind w:leftChars="200" w:left="640" w:hangingChars="100" w:hanging="220"/>
        <w:rPr>
          <w:rFonts w:ascii="ＭＳ 明朝" w:eastAsia="ＭＳ 明朝" w:hAnsi="ＭＳ 明朝"/>
          <w:sz w:val="22"/>
        </w:rPr>
      </w:pPr>
      <w:r w:rsidRPr="004A26A8">
        <w:rPr>
          <w:rFonts w:ascii="ＭＳ 明朝" w:eastAsia="ＭＳ 明朝" w:hAnsi="ＭＳ 明朝" w:hint="eastAsia"/>
          <w:sz w:val="22"/>
        </w:rPr>
        <w:t>○　刑事裁判手続を模擬的に体験することを通じて、裁判員制度を含</w:t>
      </w:r>
      <w:r w:rsidR="0003649A" w:rsidRPr="004A26A8">
        <w:rPr>
          <w:rFonts w:ascii="ＭＳ 明朝" w:eastAsia="ＭＳ 明朝" w:hAnsi="ＭＳ 明朝" w:hint="eastAsia"/>
          <w:sz w:val="22"/>
        </w:rPr>
        <w:t>めた</w:t>
      </w:r>
      <w:r w:rsidRPr="004A26A8">
        <w:rPr>
          <w:rFonts w:ascii="ＭＳ 明朝" w:eastAsia="ＭＳ 明朝" w:hAnsi="ＭＳ 明朝" w:hint="eastAsia"/>
          <w:sz w:val="22"/>
        </w:rPr>
        <w:t>司法制度の意義、とりわけ刑罰を科す刑事裁判手続</w:t>
      </w:r>
      <w:r w:rsidR="000F3B34">
        <w:rPr>
          <w:rFonts w:ascii="ＭＳ 明朝" w:eastAsia="ＭＳ 明朝" w:hAnsi="ＭＳ 明朝" w:hint="eastAsia"/>
          <w:sz w:val="22"/>
        </w:rPr>
        <w:t>において</w:t>
      </w:r>
      <w:r w:rsidRPr="004A26A8">
        <w:rPr>
          <w:rFonts w:ascii="ＭＳ 明朝" w:eastAsia="ＭＳ 明朝" w:hAnsi="ＭＳ 明朝" w:hint="eastAsia"/>
          <w:sz w:val="22"/>
        </w:rPr>
        <w:t>厳格なルールが定められていることの意義についての理解を深めるとともに、裁判員制度に対する関心を高める。</w:t>
      </w:r>
    </w:p>
    <w:p w14:paraId="6BE5B93B" w14:textId="77777777" w:rsidR="002147C6" w:rsidRPr="004A26A8" w:rsidRDefault="002147C6" w:rsidP="002147C6">
      <w:pPr>
        <w:ind w:leftChars="200" w:left="640" w:hangingChars="100" w:hanging="220"/>
        <w:rPr>
          <w:rFonts w:ascii="ＭＳ ゴシック" w:eastAsia="ＭＳ ゴシック" w:hAnsi="ＭＳ ゴシック"/>
          <w:sz w:val="22"/>
        </w:rPr>
      </w:pPr>
      <w:r w:rsidRPr="004A26A8">
        <w:rPr>
          <w:rFonts w:ascii="ＭＳ 明朝" w:eastAsia="ＭＳ 明朝" w:hAnsi="ＭＳ 明朝" w:hint="eastAsia"/>
          <w:sz w:val="22"/>
        </w:rPr>
        <w:t>○　証拠から認められる事実について、検察官及び弁護人・被告人のそれぞれ異なる立場からの評価を踏まえ、被告人が有罪であるかどうかを検討することにより、物事を多面的・多角的に考察して分析する力や結論を導いた理由を説得的に表現する力を養う。</w:t>
      </w:r>
    </w:p>
    <w:p w14:paraId="3BCB9000" w14:textId="77777777" w:rsidR="00F917F6" w:rsidRPr="004A26A8" w:rsidRDefault="00F917F6" w:rsidP="00100AE1">
      <w:pPr>
        <w:rPr>
          <w:rFonts w:ascii="ＭＳ ゴシック" w:eastAsia="ＭＳ ゴシック" w:hAnsi="ＭＳ ゴシック"/>
          <w:sz w:val="22"/>
        </w:rPr>
      </w:pPr>
    </w:p>
    <w:p w14:paraId="0B602160" w14:textId="1B4D9027" w:rsidR="000F32EB" w:rsidRPr="004A26A8" w:rsidRDefault="00585AC7" w:rsidP="00A03BDC">
      <w:pPr>
        <w:rPr>
          <w:rFonts w:ascii="ＭＳ ゴシック" w:eastAsia="ＭＳ ゴシック" w:hAnsi="ＭＳ ゴシック"/>
          <w:sz w:val="22"/>
        </w:rPr>
      </w:pPr>
      <w:r w:rsidRPr="004A26A8">
        <w:rPr>
          <w:rFonts w:ascii="ＭＳ ゴシック" w:eastAsia="ＭＳ ゴシック" w:hAnsi="ＭＳ ゴシック" w:hint="eastAsia"/>
          <w:sz w:val="22"/>
        </w:rPr>
        <w:t>３　本教材</w:t>
      </w:r>
      <w:r w:rsidR="00E26F20" w:rsidRPr="004A26A8">
        <w:rPr>
          <w:rFonts w:ascii="ＭＳ ゴシック" w:eastAsia="ＭＳ ゴシック" w:hAnsi="ＭＳ ゴシック" w:hint="eastAsia"/>
          <w:sz w:val="22"/>
        </w:rPr>
        <w:t>の構成及び本教材</w:t>
      </w:r>
      <w:r w:rsidR="00D9755C" w:rsidRPr="004A26A8">
        <w:rPr>
          <w:rFonts w:ascii="ＭＳ ゴシック" w:eastAsia="ＭＳ ゴシック" w:hAnsi="ＭＳ ゴシック" w:hint="eastAsia"/>
          <w:sz w:val="22"/>
        </w:rPr>
        <w:t>を活用した</w:t>
      </w:r>
      <w:r w:rsidR="000F32EB" w:rsidRPr="004A26A8">
        <w:rPr>
          <w:rFonts w:ascii="ＭＳ ゴシック" w:eastAsia="ＭＳ ゴシック" w:hAnsi="ＭＳ ゴシック" w:hint="eastAsia"/>
          <w:sz w:val="22"/>
        </w:rPr>
        <w:t>授業</w:t>
      </w:r>
      <w:r w:rsidR="00E72150" w:rsidRPr="004A26A8">
        <w:rPr>
          <w:rFonts w:ascii="ＭＳ ゴシック" w:eastAsia="ＭＳ ゴシック" w:hAnsi="ＭＳ ゴシック" w:hint="eastAsia"/>
          <w:sz w:val="22"/>
        </w:rPr>
        <w:t>例</w:t>
      </w:r>
    </w:p>
    <w:p w14:paraId="27D30921" w14:textId="3A95C043" w:rsidR="00F21112" w:rsidRPr="004A26A8" w:rsidRDefault="00F21112" w:rsidP="00F21112">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本教材（</w:t>
      </w:r>
      <w:r w:rsidR="00DA0E1A">
        <w:rPr>
          <w:rFonts w:ascii="ＭＳ 明朝" w:eastAsia="ＭＳ 明朝" w:hAnsi="ＭＳ 明朝" w:hint="eastAsia"/>
          <w:sz w:val="22"/>
        </w:rPr>
        <w:t>視聴覚教材</w:t>
      </w:r>
      <w:r w:rsidRPr="004A26A8">
        <w:rPr>
          <w:rFonts w:ascii="ＭＳ 明朝" w:eastAsia="ＭＳ 明朝" w:hAnsi="ＭＳ 明朝" w:hint="eastAsia"/>
          <w:sz w:val="22"/>
        </w:rPr>
        <w:t>）</w:t>
      </w:r>
      <w:r w:rsidR="00282E4E" w:rsidRPr="004A26A8">
        <w:rPr>
          <w:rFonts w:ascii="ＭＳ 明朝" w:eastAsia="ＭＳ 明朝" w:hAnsi="ＭＳ 明朝" w:hint="eastAsia"/>
          <w:sz w:val="22"/>
        </w:rPr>
        <w:t>は、①刑事手続の流れ、刑事裁判のルール</w:t>
      </w:r>
      <w:r w:rsidR="001B423A" w:rsidRPr="004A26A8">
        <w:rPr>
          <w:rFonts w:ascii="ＭＳ 明朝" w:eastAsia="ＭＳ 明朝" w:hAnsi="ＭＳ 明朝" w:hint="eastAsia"/>
          <w:sz w:val="22"/>
        </w:rPr>
        <w:t>の説明、②題材の強盗致傷</w:t>
      </w:r>
      <w:r w:rsidRPr="004A26A8">
        <w:rPr>
          <w:rFonts w:ascii="ＭＳ 明朝" w:eastAsia="ＭＳ 明朝" w:hAnsi="ＭＳ 明朝" w:hint="eastAsia"/>
          <w:sz w:val="22"/>
        </w:rPr>
        <w:t>被告事件の審理</w:t>
      </w:r>
      <w:r w:rsidR="00E4088A" w:rsidRPr="004A26A8">
        <w:rPr>
          <w:rFonts w:ascii="ＭＳ 明朝" w:eastAsia="ＭＳ 明朝" w:hAnsi="ＭＳ 明朝" w:hint="eastAsia"/>
          <w:sz w:val="22"/>
        </w:rPr>
        <w:t>（題材の事案の内容は後記４⑴</w:t>
      </w:r>
      <w:r w:rsidRPr="004A26A8">
        <w:rPr>
          <w:rFonts w:ascii="ＭＳ 明朝" w:eastAsia="ＭＳ 明朝" w:hAnsi="ＭＳ 明朝" w:hint="eastAsia"/>
          <w:sz w:val="22"/>
        </w:rPr>
        <w:t>参照）</w:t>
      </w:r>
      <w:r w:rsidR="002147C6" w:rsidRPr="004A26A8">
        <w:rPr>
          <w:rFonts w:ascii="ＭＳ 明朝" w:eastAsia="ＭＳ 明朝" w:hAnsi="ＭＳ 明朝" w:hint="eastAsia"/>
          <w:sz w:val="22"/>
        </w:rPr>
        <w:t>、③検討</w:t>
      </w:r>
      <w:r w:rsidRPr="004A26A8">
        <w:rPr>
          <w:rFonts w:ascii="ＭＳ 明朝" w:eastAsia="ＭＳ 明朝" w:hAnsi="ＭＳ 明朝" w:hint="eastAsia"/>
          <w:sz w:val="22"/>
        </w:rPr>
        <w:t>のポイントの説明、④専門家（裁判官、検察官、弁護士）のメッセージ</w:t>
      </w:r>
      <w:r w:rsidR="00741B2F">
        <w:rPr>
          <w:rFonts w:ascii="ＭＳ 明朝" w:eastAsia="ＭＳ 明朝" w:hAnsi="ＭＳ 明朝" w:hint="eastAsia"/>
          <w:sz w:val="22"/>
        </w:rPr>
        <w:t>で</w:t>
      </w:r>
      <w:r w:rsidRPr="004A26A8">
        <w:rPr>
          <w:rFonts w:ascii="ＭＳ 明朝" w:eastAsia="ＭＳ 明朝" w:hAnsi="ＭＳ 明朝" w:hint="eastAsia"/>
          <w:sz w:val="22"/>
        </w:rPr>
        <w:t>構成</w:t>
      </w:r>
      <w:r w:rsidR="00741B2F">
        <w:rPr>
          <w:rFonts w:ascii="ＭＳ 明朝" w:eastAsia="ＭＳ 明朝" w:hAnsi="ＭＳ 明朝" w:hint="eastAsia"/>
          <w:sz w:val="22"/>
        </w:rPr>
        <w:t>して</w:t>
      </w:r>
      <w:r w:rsidRPr="004A26A8">
        <w:rPr>
          <w:rFonts w:ascii="ＭＳ 明朝" w:eastAsia="ＭＳ 明朝" w:hAnsi="ＭＳ 明朝" w:hint="eastAsia"/>
          <w:sz w:val="22"/>
        </w:rPr>
        <w:t>います。</w:t>
      </w:r>
    </w:p>
    <w:p w14:paraId="5E7724B8" w14:textId="53F6F8F9" w:rsidR="00516C39" w:rsidRPr="004A26A8" w:rsidRDefault="00B93027" w:rsidP="00B8332C">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授業において、①で</w:t>
      </w:r>
      <w:r w:rsidR="00F21112" w:rsidRPr="004A26A8">
        <w:rPr>
          <w:rFonts w:ascii="ＭＳ 明朝" w:eastAsia="ＭＳ 明朝" w:hAnsi="ＭＳ 明朝" w:hint="eastAsia"/>
          <w:sz w:val="22"/>
        </w:rPr>
        <w:t>導入として刑事裁判のルール等を学習し、②で刑事裁判手続の流れに沿って事</w:t>
      </w:r>
      <w:r w:rsidR="002147C6" w:rsidRPr="004A26A8">
        <w:rPr>
          <w:rFonts w:ascii="ＭＳ 明朝" w:eastAsia="ＭＳ 明朝" w:hAnsi="ＭＳ 明朝" w:hint="eastAsia"/>
          <w:sz w:val="22"/>
        </w:rPr>
        <w:t>案や証拠等を把握し、③で有罪</w:t>
      </w:r>
      <w:r w:rsidR="00282E4E" w:rsidRPr="004A26A8">
        <w:rPr>
          <w:rFonts w:ascii="ＭＳ 明朝" w:eastAsia="ＭＳ 明朝" w:hAnsi="ＭＳ 明朝" w:hint="eastAsia"/>
          <w:sz w:val="22"/>
        </w:rPr>
        <w:t>である</w:t>
      </w:r>
      <w:r w:rsidR="002147C6" w:rsidRPr="004A26A8">
        <w:rPr>
          <w:rFonts w:ascii="ＭＳ 明朝" w:eastAsia="ＭＳ 明朝" w:hAnsi="ＭＳ 明朝" w:hint="eastAsia"/>
          <w:sz w:val="22"/>
        </w:rPr>
        <w:t>かどうかを検討するに当たってのポイントを</w:t>
      </w:r>
      <w:r w:rsidR="003439F0">
        <w:rPr>
          <w:rFonts w:ascii="ＭＳ 明朝" w:eastAsia="ＭＳ 明朝" w:hAnsi="ＭＳ 明朝" w:hint="eastAsia"/>
          <w:sz w:val="22"/>
        </w:rPr>
        <w:t>つか</w:t>
      </w:r>
      <w:bookmarkStart w:id="0" w:name="_GoBack"/>
      <w:bookmarkEnd w:id="0"/>
      <w:r w:rsidR="002147C6" w:rsidRPr="004A26A8">
        <w:rPr>
          <w:rFonts w:ascii="ＭＳ 明朝" w:eastAsia="ＭＳ 明朝" w:hAnsi="ＭＳ 明朝" w:hint="eastAsia"/>
          <w:sz w:val="22"/>
        </w:rPr>
        <w:t>み、</w:t>
      </w:r>
      <w:r w:rsidR="00801379" w:rsidRPr="004A26A8">
        <w:rPr>
          <w:rFonts w:ascii="ＭＳ 明朝" w:eastAsia="ＭＳ 明朝" w:hAnsi="ＭＳ 明朝" w:hint="eastAsia"/>
          <w:sz w:val="22"/>
        </w:rPr>
        <w:t>生徒ら</w:t>
      </w:r>
      <w:r w:rsidR="00F21112" w:rsidRPr="004A26A8">
        <w:rPr>
          <w:rFonts w:ascii="ＭＳ 明朝" w:eastAsia="ＭＳ 明朝" w:hAnsi="ＭＳ 明朝" w:hint="eastAsia"/>
          <w:sz w:val="22"/>
        </w:rPr>
        <w:t>が付属のワークシートを用いて被告人が有罪かどうか</w:t>
      </w:r>
      <w:r w:rsidRPr="004A26A8">
        <w:rPr>
          <w:rFonts w:ascii="ＭＳ 明朝" w:eastAsia="ＭＳ 明朝" w:hAnsi="ＭＳ 明朝" w:hint="eastAsia"/>
          <w:sz w:val="22"/>
        </w:rPr>
        <w:t>など</w:t>
      </w:r>
      <w:r w:rsidR="00F21112" w:rsidRPr="004A26A8">
        <w:rPr>
          <w:rFonts w:ascii="ＭＳ 明朝" w:eastAsia="ＭＳ 明朝" w:hAnsi="ＭＳ 明朝" w:hint="eastAsia"/>
          <w:sz w:val="22"/>
        </w:rPr>
        <w:t>について検討して話合いなどを行うことを想定しています</w:t>
      </w:r>
      <w:r w:rsidR="00516C39" w:rsidRPr="004A26A8">
        <w:rPr>
          <w:rFonts w:ascii="ＭＳ 明朝" w:eastAsia="ＭＳ 明朝" w:hAnsi="ＭＳ 明朝" w:hint="eastAsia"/>
          <w:sz w:val="22"/>
        </w:rPr>
        <w:t>（</w:t>
      </w:r>
      <w:r w:rsidR="00802F05" w:rsidRPr="004A26A8">
        <w:rPr>
          <w:rFonts w:ascii="ＭＳ 明朝" w:eastAsia="ＭＳ 明朝" w:hAnsi="ＭＳ 明朝" w:hint="eastAsia"/>
          <w:sz w:val="22"/>
        </w:rPr>
        <w:t>検討</w:t>
      </w:r>
      <w:r w:rsidR="00516C39" w:rsidRPr="004A26A8">
        <w:rPr>
          <w:rFonts w:ascii="ＭＳ 明朝" w:eastAsia="ＭＳ 明朝" w:hAnsi="ＭＳ 明朝" w:hint="eastAsia"/>
          <w:sz w:val="22"/>
        </w:rPr>
        <w:t>のポイントとワークシートの</w:t>
      </w:r>
      <w:r w:rsidR="00447D92" w:rsidRPr="004A26A8">
        <w:rPr>
          <w:rFonts w:ascii="ＭＳ 明朝" w:eastAsia="ＭＳ 明朝" w:hAnsi="ＭＳ 明朝" w:hint="eastAsia"/>
          <w:sz w:val="22"/>
        </w:rPr>
        <w:t>内容</w:t>
      </w:r>
      <w:r w:rsidR="00516C39" w:rsidRPr="004A26A8">
        <w:rPr>
          <w:rFonts w:ascii="ＭＳ 明朝" w:eastAsia="ＭＳ 明朝" w:hAnsi="ＭＳ 明朝" w:hint="eastAsia"/>
          <w:sz w:val="22"/>
        </w:rPr>
        <w:t>は後記５、６のとおりです。）。</w:t>
      </w:r>
    </w:p>
    <w:p w14:paraId="5DCECA2E" w14:textId="47C3C21A" w:rsidR="00F21112" w:rsidRPr="004A26A8" w:rsidRDefault="00282E4E" w:rsidP="00F21112">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④の専門家のメッセージは、司法や法曹への関心・</w:t>
      </w:r>
      <w:r w:rsidR="00F21112" w:rsidRPr="004A26A8">
        <w:rPr>
          <w:rFonts w:ascii="ＭＳ 明朝" w:eastAsia="ＭＳ 明朝" w:hAnsi="ＭＳ 明朝" w:hint="eastAsia"/>
          <w:sz w:val="22"/>
        </w:rPr>
        <w:t>理解を深めていただける内容となっており、授業の最後</w:t>
      </w:r>
      <w:r w:rsidR="00801379" w:rsidRPr="004A26A8">
        <w:rPr>
          <w:rFonts w:ascii="ＭＳ 明朝" w:eastAsia="ＭＳ 明朝" w:hAnsi="ＭＳ 明朝" w:hint="eastAsia"/>
          <w:sz w:val="22"/>
        </w:rPr>
        <w:t>など</w:t>
      </w:r>
      <w:r w:rsidR="00F21112" w:rsidRPr="004A26A8">
        <w:rPr>
          <w:rFonts w:ascii="ＭＳ 明朝" w:eastAsia="ＭＳ 明朝" w:hAnsi="ＭＳ 明朝" w:hint="eastAsia"/>
          <w:sz w:val="22"/>
        </w:rPr>
        <w:t>に視聴いただくことを想定し</w:t>
      </w:r>
      <w:r w:rsidR="00B249C4" w:rsidRPr="004A26A8">
        <w:rPr>
          <w:rFonts w:ascii="ＭＳ 明朝" w:eastAsia="ＭＳ 明朝" w:hAnsi="ＭＳ 明朝" w:hint="eastAsia"/>
          <w:sz w:val="22"/>
        </w:rPr>
        <w:t>ているもの</w:t>
      </w:r>
      <w:r w:rsidR="00F21112" w:rsidRPr="004A26A8">
        <w:rPr>
          <w:rFonts w:ascii="ＭＳ 明朝" w:eastAsia="ＭＳ 明朝" w:hAnsi="ＭＳ 明朝" w:hint="eastAsia"/>
          <w:sz w:val="22"/>
        </w:rPr>
        <w:t>です。</w:t>
      </w:r>
    </w:p>
    <w:p w14:paraId="101B7ACE" w14:textId="2561AE9D" w:rsidR="00037C26" w:rsidRPr="004A26A8" w:rsidRDefault="00037C26" w:rsidP="009B2E2B">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動画は複数のチャプターに分割されていますので、一</w:t>
      </w:r>
      <w:r w:rsidR="00892592" w:rsidRPr="004A26A8">
        <w:rPr>
          <w:rFonts w:ascii="ＭＳ 明朝" w:eastAsia="ＭＳ 明朝" w:hAnsi="ＭＳ 明朝" w:hint="eastAsia"/>
          <w:sz w:val="22"/>
        </w:rPr>
        <w:t>コマ（５０</w:t>
      </w:r>
      <w:r w:rsidRPr="004A26A8">
        <w:rPr>
          <w:rFonts w:ascii="ＭＳ 明朝" w:eastAsia="ＭＳ 明朝" w:hAnsi="ＭＳ 明朝" w:hint="eastAsia"/>
          <w:sz w:val="22"/>
        </w:rPr>
        <w:t>分）の授業で、話合いの時間等を</w:t>
      </w:r>
      <w:r w:rsidR="00106560" w:rsidRPr="004A26A8">
        <w:rPr>
          <w:rFonts w:ascii="ＭＳ 明朝" w:eastAsia="ＭＳ 明朝" w:hAnsi="ＭＳ 明朝" w:hint="eastAsia"/>
          <w:sz w:val="22"/>
        </w:rPr>
        <w:t>十分</w:t>
      </w:r>
      <w:r w:rsidRPr="004A26A8">
        <w:rPr>
          <w:rFonts w:ascii="ＭＳ 明朝" w:eastAsia="ＭＳ 明朝" w:hAnsi="ＭＳ 明朝" w:hint="eastAsia"/>
          <w:sz w:val="22"/>
        </w:rPr>
        <w:t>確保したい場合などは、動画の全てを使用せず、一部のチャプターのみを</w:t>
      </w:r>
      <w:r w:rsidR="00892592" w:rsidRPr="004A26A8">
        <w:rPr>
          <w:rFonts w:ascii="ＭＳ 明朝" w:eastAsia="ＭＳ 明朝" w:hAnsi="ＭＳ 明朝" w:hint="eastAsia"/>
          <w:sz w:val="22"/>
        </w:rPr>
        <w:t>使用して行うことが考えられます</w:t>
      </w:r>
      <w:r w:rsidR="009B2E2B">
        <w:rPr>
          <w:rFonts w:ascii="ＭＳ 明朝" w:eastAsia="ＭＳ 明朝" w:hAnsi="ＭＳ 明朝" w:hint="eastAsia"/>
          <w:sz w:val="22"/>
        </w:rPr>
        <w:t>（動画の再生速度を適宜調整することも考えられます。）。</w:t>
      </w:r>
      <w:r w:rsidR="00892592" w:rsidRPr="004A26A8">
        <w:rPr>
          <w:rFonts w:ascii="ＭＳ 明朝" w:eastAsia="ＭＳ 明朝" w:hAnsi="ＭＳ 明朝" w:hint="eastAsia"/>
          <w:sz w:val="22"/>
        </w:rPr>
        <w:t>また、授業の目的に応じて、</w:t>
      </w:r>
      <w:r w:rsidRPr="004A26A8">
        <w:rPr>
          <w:rFonts w:ascii="ＭＳ 明朝" w:eastAsia="ＭＳ 明朝" w:hAnsi="ＭＳ 明朝" w:hint="eastAsia"/>
          <w:sz w:val="22"/>
        </w:rPr>
        <w:t>一部のチャプターのみを使用することも考えられます。</w:t>
      </w:r>
    </w:p>
    <w:p w14:paraId="2370B0CF" w14:textId="77777777" w:rsidR="00037C26" w:rsidRPr="004A26A8" w:rsidRDefault="00B93027" w:rsidP="00F21112">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lastRenderedPageBreak/>
        <w:t>動画の事案について、被告人が有罪かどうかについて生徒が検討して話し合う内容の授業だけではなく、生徒が検察官、弁護人の立場からそれぞれの主張を検討するという内容の授業を行うことも考えられます。</w:t>
      </w:r>
    </w:p>
    <w:p w14:paraId="5C943C7D" w14:textId="6B6C3034" w:rsidR="00E72150" w:rsidRPr="004A26A8" w:rsidRDefault="00F21112" w:rsidP="00F21112">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一コマ（５０</w:t>
      </w:r>
      <w:r w:rsidR="00037C26" w:rsidRPr="004A26A8">
        <w:rPr>
          <w:rFonts w:ascii="ＭＳ 明朝" w:eastAsia="ＭＳ 明朝" w:hAnsi="ＭＳ 明朝" w:hint="eastAsia"/>
          <w:sz w:val="22"/>
        </w:rPr>
        <w:t>分）の授業で、動画</w:t>
      </w:r>
      <w:r w:rsidRPr="004A26A8">
        <w:rPr>
          <w:rFonts w:ascii="ＭＳ 明朝" w:eastAsia="ＭＳ 明朝" w:hAnsi="ＭＳ 明朝" w:hint="eastAsia"/>
          <w:sz w:val="22"/>
        </w:rPr>
        <w:t>を使用した</w:t>
      </w:r>
      <w:r w:rsidR="00802485">
        <w:rPr>
          <w:rFonts w:ascii="ＭＳ 明朝" w:eastAsia="ＭＳ 明朝" w:hAnsi="ＭＳ 明朝" w:hint="eastAsia"/>
          <w:sz w:val="22"/>
        </w:rPr>
        <w:t>これらの</w:t>
      </w:r>
      <w:r w:rsidRPr="004A26A8">
        <w:rPr>
          <w:rFonts w:ascii="ＭＳ 明朝" w:eastAsia="ＭＳ 明朝" w:hAnsi="ＭＳ 明朝" w:hint="eastAsia"/>
          <w:sz w:val="22"/>
        </w:rPr>
        <w:t>授業例は、</w:t>
      </w:r>
      <w:r w:rsidR="00802485">
        <w:rPr>
          <w:rFonts w:ascii="ＭＳ ゴシック" w:eastAsia="ＭＳ ゴシック" w:hAnsi="ＭＳ ゴシック" w:hint="eastAsia"/>
          <w:b/>
          <w:sz w:val="22"/>
        </w:rPr>
        <w:t>別添の「学習指導</w:t>
      </w:r>
      <w:r w:rsidRPr="004A26A8">
        <w:rPr>
          <w:rFonts w:ascii="ＭＳ ゴシック" w:eastAsia="ＭＳ ゴシック" w:hAnsi="ＭＳ ゴシック" w:hint="eastAsia"/>
          <w:b/>
          <w:sz w:val="22"/>
        </w:rPr>
        <w:t>案（</w:t>
      </w:r>
      <w:r w:rsidR="00DA0E1A">
        <w:rPr>
          <w:rFonts w:ascii="ＭＳ ゴシック" w:eastAsia="ＭＳ ゴシック" w:hAnsi="ＭＳ ゴシック" w:hint="eastAsia"/>
          <w:b/>
          <w:sz w:val="22"/>
        </w:rPr>
        <w:t>視聴覚教材</w:t>
      </w:r>
      <w:r w:rsidRPr="004A26A8">
        <w:rPr>
          <w:rFonts w:ascii="ＭＳ ゴシック" w:eastAsia="ＭＳ ゴシック" w:hAnsi="ＭＳ ゴシック" w:hint="eastAsia"/>
          <w:b/>
          <w:sz w:val="22"/>
        </w:rPr>
        <w:t>）」</w:t>
      </w:r>
      <w:r w:rsidRPr="004A26A8">
        <w:rPr>
          <w:rFonts w:ascii="ＭＳ 明朝" w:eastAsia="ＭＳ 明朝" w:hAnsi="ＭＳ 明朝" w:hint="eastAsia"/>
          <w:sz w:val="22"/>
        </w:rPr>
        <w:t>を参考にしてください。</w:t>
      </w:r>
    </w:p>
    <w:p w14:paraId="7D4E8D5B" w14:textId="77777777" w:rsidR="00F21112" w:rsidRPr="004A26A8" w:rsidRDefault="00F21112" w:rsidP="00F21112">
      <w:pPr>
        <w:ind w:leftChars="100" w:left="210" w:firstLineChars="100" w:firstLine="220"/>
        <w:rPr>
          <w:rFonts w:ascii="ＭＳ 明朝" w:eastAsia="ＭＳ 明朝" w:hAnsi="ＭＳ 明朝"/>
          <w:sz w:val="22"/>
        </w:rPr>
      </w:pPr>
    </w:p>
    <w:p w14:paraId="466FF58D" w14:textId="6A4F2E9E" w:rsidR="00ED5E4F" w:rsidRPr="004A26A8" w:rsidRDefault="00E72150" w:rsidP="0081173D">
      <w:pPr>
        <w:rPr>
          <w:rFonts w:ascii="ＭＳ ゴシック" w:eastAsia="ＭＳ ゴシック" w:hAnsi="ＭＳ ゴシック"/>
          <w:sz w:val="22"/>
        </w:rPr>
      </w:pPr>
      <w:r w:rsidRPr="004A26A8">
        <w:rPr>
          <w:rFonts w:ascii="ＭＳ ゴシック" w:eastAsia="ＭＳ ゴシック" w:hAnsi="ＭＳ ゴシック" w:hint="eastAsia"/>
          <w:sz w:val="22"/>
        </w:rPr>
        <w:t>４</w:t>
      </w:r>
      <w:r w:rsidR="002827A8" w:rsidRPr="004A26A8">
        <w:rPr>
          <w:rFonts w:ascii="ＭＳ ゴシック" w:eastAsia="ＭＳ ゴシック" w:hAnsi="ＭＳ ゴシック" w:hint="eastAsia"/>
          <w:sz w:val="22"/>
        </w:rPr>
        <w:t xml:space="preserve">　</w:t>
      </w:r>
      <w:r w:rsidR="00DA0E1A">
        <w:rPr>
          <w:rFonts w:ascii="ＭＳ ゴシック" w:eastAsia="ＭＳ ゴシック" w:hAnsi="ＭＳ ゴシック" w:hint="eastAsia"/>
          <w:sz w:val="22"/>
        </w:rPr>
        <w:t>視聴覚教材</w:t>
      </w:r>
      <w:r w:rsidR="002827A8" w:rsidRPr="004A26A8">
        <w:rPr>
          <w:rFonts w:ascii="ＭＳ ゴシック" w:eastAsia="ＭＳ ゴシック" w:hAnsi="ＭＳ ゴシック" w:hint="eastAsia"/>
          <w:sz w:val="22"/>
        </w:rPr>
        <w:t>の</w:t>
      </w:r>
      <w:r w:rsidR="005F6131" w:rsidRPr="004A26A8">
        <w:rPr>
          <w:rFonts w:ascii="ＭＳ ゴシック" w:eastAsia="ＭＳ ゴシック" w:hAnsi="ＭＳ ゴシック" w:hint="eastAsia"/>
          <w:sz w:val="22"/>
        </w:rPr>
        <w:t>内容</w:t>
      </w:r>
      <w:r w:rsidR="007008ED" w:rsidRPr="004A26A8">
        <w:rPr>
          <w:rFonts w:ascii="ＭＳ ゴシック" w:eastAsia="ＭＳ ゴシック" w:hAnsi="ＭＳ ゴシック" w:hint="eastAsia"/>
          <w:sz w:val="22"/>
        </w:rPr>
        <w:t>の説明</w:t>
      </w:r>
      <w:r w:rsidR="0081173D" w:rsidRPr="004A26A8">
        <w:rPr>
          <w:rFonts w:ascii="ＭＳ ゴシック" w:eastAsia="ＭＳ ゴシック" w:hAnsi="ＭＳ ゴシック" w:hint="eastAsia"/>
          <w:sz w:val="22"/>
        </w:rPr>
        <w:t>【</w:t>
      </w:r>
      <w:r w:rsidR="0081173D" w:rsidRPr="004A26A8">
        <w:rPr>
          <w:rStyle w:val="af"/>
          <w:rFonts w:ascii="ＭＳ ゴシック" w:eastAsia="ＭＳ ゴシック" w:hAnsi="ＭＳ ゴシック"/>
          <w:sz w:val="22"/>
        </w:rPr>
        <w:footnoteReference w:id="2"/>
      </w:r>
      <w:r w:rsidR="0081173D" w:rsidRPr="004A26A8">
        <w:rPr>
          <w:rFonts w:ascii="ＭＳ ゴシック" w:eastAsia="ＭＳ ゴシック" w:hAnsi="ＭＳ ゴシック" w:hint="eastAsia"/>
          <w:sz w:val="22"/>
        </w:rPr>
        <w:t>】</w:t>
      </w:r>
    </w:p>
    <w:p w14:paraId="68EDBD69" w14:textId="4574BCA8" w:rsidR="001B4635" w:rsidRPr="004A26A8" w:rsidRDefault="003F7E9A" w:rsidP="00E72150">
      <w:pPr>
        <w:ind w:firstLineChars="100" w:firstLine="220"/>
        <w:rPr>
          <w:rFonts w:ascii="ＭＳ ゴシック" w:eastAsia="ＭＳ ゴシック" w:hAnsi="ＭＳ ゴシック"/>
          <w:sz w:val="22"/>
        </w:rPr>
      </w:pPr>
      <w:r w:rsidRPr="004A26A8">
        <w:rPr>
          <w:rFonts w:ascii="ＭＳ ゴシック" w:eastAsia="ＭＳ ゴシック" w:hAnsi="ＭＳ ゴシック" w:hint="eastAsia"/>
          <w:sz w:val="22"/>
        </w:rPr>
        <w:t>⑴</w:t>
      </w:r>
      <w:r w:rsidR="001B423A" w:rsidRPr="004A26A8">
        <w:rPr>
          <w:rFonts w:ascii="ＭＳ ゴシック" w:eastAsia="ＭＳ ゴシック" w:hAnsi="ＭＳ ゴシック" w:hint="eastAsia"/>
          <w:sz w:val="22"/>
        </w:rPr>
        <w:t xml:space="preserve">　題材の強盗致傷</w:t>
      </w:r>
      <w:r w:rsidR="007008ED" w:rsidRPr="004A26A8">
        <w:rPr>
          <w:rFonts w:ascii="ＭＳ ゴシック" w:eastAsia="ＭＳ ゴシック" w:hAnsi="ＭＳ ゴシック" w:hint="eastAsia"/>
          <w:sz w:val="22"/>
        </w:rPr>
        <w:t>被告事件の内容</w:t>
      </w:r>
    </w:p>
    <w:p w14:paraId="235B5D9D" w14:textId="2A765306" w:rsidR="00F400F6" w:rsidRPr="004A26A8" w:rsidRDefault="00892592" w:rsidP="00F400F6">
      <w:pPr>
        <w:ind w:leftChars="200" w:left="640" w:hangingChars="100" w:hanging="220"/>
        <w:rPr>
          <w:rFonts w:ascii="ＭＳ 明朝" w:eastAsia="ＭＳ 明朝" w:hAnsi="ＭＳ 明朝"/>
          <w:sz w:val="22"/>
        </w:rPr>
      </w:pPr>
      <w:r w:rsidRPr="004A26A8">
        <w:rPr>
          <w:rFonts w:ascii="ＭＳ 明朝" w:eastAsia="ＭＳ 明朝" w:hAnsi="ＭＳ 明朝"/>
          <w:noProof/>
          <w:sz w:val="22"/>
        </w:rPr>
        <w:drawing>
          <wp:anchor distT="0" distB="0" distL="114300" distR="114300" simplePos="0" relativeHeight="251659264" behindDoc="0" locked="0" layoutInCell="1" allowOverlap="1" wp14:anchorId="620780AB" wp14:editId="17A00DB8">
            <wp:simplePos x="0" y="0"/>
            <wp:positionH relativeFrom="column">
              <wp:posOffset>233045</wp:posOffset>
            </wp:positionH>
            <wp:positionV relativeFrom="paragraph">
              <wp:posOffset>215265</wp:posOffset>
            </wp:positionV>
            <wp:extent cx="5742940" cy="2070735"/>
            <wp:effectExtent l="0" t="0" r="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122" b="22014"/>
                    <a:stretch/>
                  </pic:blipFill>
                  <pic:spPr bwMode="auto">
                    <a:xfrm>
                      <a:off x="0" y="0"/>
                      <a:ext cx="5742940" cy="207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88A" w:rsidRPr="004A26A8">
        <w:rPr>
          <w:rFonts w:ascii="ＭＳ 明朝" w:eastAsia="ＭＳ 明朝" w:hAnsi="ＭＳ 明朝" w:hint="eastAsia"/>
          <w:sz w:val="22"/>
        </w:rPr>
        <w:t xml:space="preserve">○　</w:t>
      </w:r>
      <w:r w:rsidR="00037C26" w:rsidRPr="004A26A8">
        <w:rPr>
          <w:rFonts w:ascii="ＭＳ 明朝" w:eastAsia="ＭＳ 明朝" w:hAnsi="ＭＳ 明朝" w:hint="eastAsia"/>
          <w:sz w:val="22"/>
        </w:rPr>
        <w:t>刑事</w:t>
      </w:r>
      <w:r w:rsidR="00E4088A" w:rsidRPr="004A26A8">
        <w:rPr>
          <w:rFonts w:ascii="ＭＳ 明朝" w:eastAsia="ＭＳ 明朝" w:hAnsi="ＭＳ 明朝" w:hint="eastAsia"/>
          <w:sz w:val="22"/>
        </w:rPr>
        <w:t>裁判</w:t>
      </w:r>
      <w:r w:rsidR="00802094" w:rsidRPr="004A26A8">
        <w:rPr>
          <w:rFonts w:ascii="ＭＳ 明朝" w:eastAsia="ＭＳ 明朝" w:hAnsi="ＭＳ 明朝" w:hint="eastAsia"/>
          <w:sz w:val="22"/>
        </w:rPr>
        <w:t>手続の流れ</w:t>
      </w:r>
    </w:p>
    <w:p w14:paraId="1E550AAB" w14:textId="3997365D" w:rsidR="00E72150" w:rsidRPr="004A26A8" w:rsidRDefault="00E72150" w:rsidP="00E72150">
      <w:pPr>
        <w:ind w:left="880" w:hangingChars="400" w:hanging="880"/>
        <w:rPr>
          <w:rFonts w:ascii="ＭＳ 明朝" w:eastAsia="ＭＳ 明朝" w:hAnsi="ＭＳ 明朝"/>
          <w:sz w:val="22"/>
        </w:rPr>
      </w:pPr>
      <w:r w:rsidRPr="004A26A8">
        <w:rPr>
          <w:rFonts w:ascii="ＭＳ 明朝" w:eastAsia="ＭＳ 明朝" w:hAnsi="ＭＳ 明朝" w:hint="eastAsia"/>
          <w:sz w:val="22"/>
        </w:rPr>
        <w:t xml:space="preserve">　　</w:t>
      </w:r>
      <w:r w:rsidR="007465D5" w:rsidRPr="004A26A8">
        <w:rPr>
          <w:rFonts w:ascii="ＭＳ 明朝" w:eastAsia="ＭＳ 明朝" w:hAnsi="ＭＳ 明朝" w:hint="eastAsia"/>
          <w:sz w:val="22"/>
        </w:rPr>
        <w:t>○　題材の事案の概要</w:t>
      </w:r>
    </w:p>
    <w:p w14:paraId="3F86FEBD" w14:textId="28741D73" w:rsidR="00E72150" w:rsidRPr="004A26A8" w:rsidRDefault="007465D5" w:rsidP="00E72150">
      <w:pPr>
        <w:ind w:leftChars="300" w:left="630"/>
        <w:rPr>
          <w:rFonts w:ascii="ＭＳ 明朝" w:eastAsia="ＭＳ 明朝" w:hAnsi="ＭＳ 明朝"/>
          <w:sz w:val="22"/>
        </w:rPr>
      </w:pPr>
      <w:r w:rsidRPr="004A26A8">
        <w:rPr>
          <w:rFonts w:ascii="ＭＳ 明朝" w:eastAsia="ＭＳ 明朝" w:hAnsi="ＭＳ 明朝" w:hint="eastAsia"/>
          <w:sz w:val="22"/>
        </w:rPr>
        <w:t>・</w:t>
      </w:r>
      <w:r w:rsidR="001911DA" w:rsidRPr="004A26A8">
        <w:rPr>
          <w:rFonts w:ascii="ＭＳ 明朝" w:eastAsia="ＭＳ 明朝" w:hAnsi="ＭＳ 明朝" w:hint="eastAsia"/>
          <w:sz w:val="22"/>
        </w:rPr>
        <w:t>被告人が</w:t>
      </w:r>
      <w:r w:rsidR="00DB7B45" w:rsidRPr="004A26A8">
        <w:rPr>
          <w:rFonts w:ascii="ＭＳ 明朝" w:eastAsia="ＭＳ 明朝" w:hAnsi="ＭＳ 明朝" w:hint="eastAsia"/>
          <w:sz w:val="22"/>
        </w:rPr>
        <w:t>、道路上を歩いていた被害者に対し、被害者</w:t>
      </w:r>
      <w:r w:rsidR="00515980" w:rsidRPr="004A26A8">
        <w:rPr>
          <w:rFonts w:ascii="ＭＳ 明朝" w:eastAsia="ＭＳ 明朝" w:hAnsi="ＭＳ 明朝" w:hint="eastAsia"/>
          <w:sz w:val="22"/>
        </w:rPr>
        <w:t>の背中を押して転倒させ、馬乗り</w:t>
      </w:r>
      <w:r w:rsidR="00B249C4" w:rsidRPr="004A26A8">
        <w:rPr>
          <w:rFonts w:ascii="ＭＳ 明朝" w:eastAsia="ＭＳ 明朝" w:hAnsi="ＭＳ 明朝" w:hint="eastAsia"/>
          <w:sz w:val="22"/>
        </w:rPr>
        <w:t>になって</w:t>
      </w:r>
      <w:r w:rsidR="00515980" w:rsidRPr="004A26A8">
        <w:rPr>
          <w:rFonts w:ascii="ＭＳ 明朝" w:eastAsia="ＭＳ 明朝" w:hAnsi="ＭＳ 明朝" w:hint="eastAsia"/>
          <w:sz w:val="22"/>
        </w:rPr>
        <w:t>その背中を手で殴る暴行を加え、現金（</w:t>
      </w:r>
      <w:r w:rsidR="00930405" w:rsidRPr="004A26A8">
        <w:rPr>
          <w:rFonts w:ascii="ＭＳ 明朝" w:eastAsia="ＭＳ 明朝" w:hAnsi="ＭＳ 明朝" w:hint="eastAsia"/>
          <w:sz w:val="22"/>
        </w:rPr>
        <w:t>６</w:t>
      </w:r>
      <w:r w:rsidR="0099444E">
        <w:rPr>
          <w:rFonts w:ascii="ＭＳ 明朝" w:eastAsia="ＭＳ 明朝" w:hAnsi="ＭＳ 明朝" w:hint="eastAsia"/>
          <w:sz w:val="22"/>
        </w:rPr>
        <w:t>、</w:t>
      </w:r>
      <w:r w:rsidR="00930405" w:rsidRPr="004A26A8">
        <w:rPr>
          <w:rFonts w:ascii="ＭＳ 明朝" w:eastAsia="ＭＳ 明朝" w:hAnsi="ＭＳ 明朝" w:hint="eastAsia"/>
          <w:sz w:val="22"/>
        </w:rPr>
        <w:t>７２０円</w:t>
      </w:r>
      <w:r w:rsidR="00515980" w:rsidRPr="004A26A8">
        <w:rPr>
          <w:rFonts w:ascii="ＭＳ 明朝" w:eastAsia="ＭＳ 明朝" w:hAnsi="ＭＳ 明朝" w:hint="eastAsia"/>
          <w:sz w:val="22"/>
        </w:rPr>
        <w:t>）入りの封筒が入った手提げバッグ</w:t>
      </w:r>
      <w:r w:rsidR="00930405" w:rsidRPr="004A26A8">
        <w:rPr>
          <w:rFonts w:ascii="ＭＳ 明朝" w:eastAsia="ＭＳ 明朝" w:hAnsi="ＭＳ 明朝" w:hint="eastAsia"/>
          <w:sz w:val="22"/>
        </w:rPr>
        <w:t>を奪い取り、被害者</w:t>
      </w:r>
      <w:r w:rsidR="00DB7B45" w:rsidRPr="004A26A8">
        <w:rPr>
          <w:rFonts w:ascii="ＭＳ 明朝" w:eastAsia="ＭＳ 明朝" w:hAnsi="ＭＳ 明朝" w:hint="eastAsia"/>
          <w:sz w:val="22"/>
        </w:rPr>
        <w:t>に傷害を負わせたとして起訴された強盗致傷</w:t>
      </w:r>
      <w:r w:rsidR="001911DA" w:rsidRPr="004A26A8">
        <w:rPr>
          <w:rFonts w:ascii="ＭＳ 明朝" w:eastAsia="ＭＳ 明朝" w:hAnsi="ＭＳ 明朝" w:hint="eastAsia"/>
          <w:sz w:val="22"/>
        </w:rPr>
        <w:t>の事案であり、被告人は</w:t>
      </w:r>
      <w:r w:rsidR="00A45B2F" w:rsidRPr="004A26A8">
        <w:rPr>
          <w:rFonts w:ascii="ＭＳ 明朝" w:eastAsia="ＭＳ 明朝" w:hAnsi="ＭＳ 明朝" w:hint="eastAsia"/>
          <w:sz w:val="22"/>
        </w:rPr>
        <w:t>「</w:t>
      </w:r>
      <w:r w:rsidR="001911DA" w:rsidRPr="004A26A8">
        <w:rPr>
          <w:rFonts w:ascii="ＭＳ 明朝" w:eastAsia="ＭＳ 明朝" w:hAnsi="ＭＳ 明朝" w:hint="eastAsia"/>
          <w:sz w:val="22"/>
        </w:rPr>
        <w:t>自分は犯人ではない</w:t>
      </w:r>
      <w:r w:rsidR="00A45B2F" w:rsidRPr="004A26A8">
        <w:rPr>
          <w:rFonts w:ascii="ＭＳ 明朝" w:eastAsia="ＭＳ 明朝" w:hAnsi="ＭＳ 明朝" w:hint="eastAsia"/>
          <w:sz w:val="22"/>
        </w:rPr>
        <w:t>」</w:t>
      </w:r>
      <w:r w:rsidR="001911DA" w:rsidRPr="004A26A8">
        <w:rPr>
          <w:rFonts w:ascii="ＭＳ 明朝" w:eastAsia="ＭＳ 明朝" w:hAnsi="ＭＳ 明朝" w:hint="eastAsia"/>
          <w:sz w:val="22"/>
        </w:rPr>
        <w:t>と</w:t>
      </w:r>
      <w:r w:rsidR="00A45B2F" w:rsidRPr="004A26A8">
        <w:rPr>
          <w:rFonts w:ascii="ＭＳ 明朝" w:eastAsia="ＭＳ 明朝" w:hAnsi="ＭＳ 明朝" w:hint="eastAsia"/>
          <w:sz w:val="22"/>
        </w:rPr>
        <w:t>主張</w:t>
      </w:r>
      <w:r w:rsidR="001911DA" w:rsidRPr="004A26A8">
        <w:rPr>
          <w:rFonts w:ascii="ＭＳ 明朝" w:eastAsia="ＭＳ 明朝" w:hAnsi="ＭＳ 明朝" w:hint="eastAsia"/>
          <w:sz w:val="22"/>
        </w:rPr>
        <w:t>しています。</w:t>
      </w:r>
    </w:p>
    <w:p w14:paraId="470D97B3" w14:textId="070C9B64" w:rsidR="003019ED" w:rsidRPr="004A26A8" w:rsidRDefault="007465D5" w:rsidP="00E72150">
      <w:pPr>
        <w:ind w:leftChars="300" w:left="630"/>
        <w:rPr>
          <w:rFonts w:ascii="ＭＳ 明朝" w:eastAsia="ＭＳ 明朝" w:hAnsi="ＭＳ 明朝"/>
          <w:sz w:val="22"/>
        </w:rPr>
      </w:pPr>
      <w:r w:rsidRPr="004A26A8">
        <w:rPr>
          <w:rFonts w:ascii="ＭＳ 明朝" w:eastAsia="ＭＳ 明朝" w:hAnsi="ＭＳ 明朝" w:hint="eastAsia"/>
          <w:sz w:val="22"/>
        </w:rPr>
        <w:t>・</w:t>
      </w:r>
      <w:r w:rsidR="008D0A8A" w:rsidRPr="004A26A8">
        <w:rPr>
          <w:rFonts w:ascii="ＭＳ 明朝" w:eastAsia="ＭＳ 明朝" w:hAnsi="ＭＳ 明朝" w:hint="eastAsia"/>
          <w:sz w:val="22"/>
        </w:rPr>
        <w:t>検察官は、証拠として、①診断書</w:t>
      </w:r>
      <w:r w:rsidR="00DE18C1">
        <w:rPr>
          <w:rFonts w:ascii="ＭＳ 明朝" w:eastAsia="ＭＳ 明朝" w:hAnsi="ＭＳ 明朝" w:hint="eastAsia"/>
          <w:sz w:val="22"/>
        </w:rPr>
        <w:t>（被害者の</w:t>
      </w:r>
      <w:r w:rsidR="00604EE1">
        <w:rPr>
          <w:rFonts w:ascii="ＭＳ 明朝" w:eastAsia="ＭＳ 明朝" w:hAnsi="ＭＳ 明朝" w:hint="eastAsia"/>
          <w:sz w:val="22"/>
        </w:rPr>
        <w:t>けが</w:t>
      </w:r>
      <w:r w:rsidR="00DE18C1">
        <w:rPr>
          <w:rFonts w:ascii="ＭＳ 明朝" w:eastAsia="ＭＳ 明朝" w:hAnsi="ＭＳ 明朝" w:hint="eastAsia"/>
          <w:sz w:val="22"/>
        </w:rPr>
        <w:t>について）</w:t>
      </w:r>
      <w:r w:rsidR="00C20CD6" w:rsidRPr="004A26A8">
        <w:rPr>
          <w:rFonts w:ascii="ＭＳ 明朝" w:eastAsia="ＭＳ 明朝" w:hAnsi="ＭＳ 明朝" w:hint="eastAsia"/>
          <w:sz w:val="22"/>
        </w:rPr>
        <w:t>、②</w:t>
      </w:r>
      <w:r w:rsidR="00930405" w:rsidRPr="004A26A8">
        <w:rPr>
          <w:rFonts w:ascii="ＭＳ 明朝" w:eastAsia="ＭＳ 明朝" w:hAnsi="ＭＳ 明朝" w:hint="eastAsia"/>
          <w:sz w:val="22"/>
        </w:rPr>
        <w:t>被害者の供述調書（犯人に手提げバッグ</w:t>
      </w:r>
      <w:r w:rsidR="008D0A8A" w:rsidRPr="004A26A8">
        <w:rPr>
          <w:rFonts w:ascii="ＭＳ 明朝" w:eastAsia="ＭＳ 明朝" w:hAnsi="ＭＳ 明朝" w:hint="eastAsia"/>
          <w:sz w:val="22"/>
        </w:rPr>
        <w:t>を奪われた状況や犯人の服装について）、③報告書（被告人が発見された当時の被告人の写真）、④報告書（</w:t>
      </w:r>
      <w:r w:rsidR="005505D9" w:rsidRPr="004A26A8">
        <w:rPr>
          <w:rFonts w:ascii="ＭＳ 明朝" w:eastAsia="ＭＳ 明朝" w:hAnsi="ＭＳ 明朝" w:hint="eastAsia"/>
          <w:sz w:val="22"/>
        </w:rPr>
        <w:t>事件</w:t>
      </w:r>
      <w:r w:rsidR="00892592" w:rsidRPr="004A26A8">
        <w:rPr>
          <w:rFonts w:ascii="ＭＳ 明朝" w:eastAsia="ＭＳ 明朝" w:hAnsi="ＭＳ 明朝" w:hint="eastAsia"/>
          <w:sz w:val="22"/>
        </w:rPr>
        <w:t>の</w:t>
      </w:r>
      <w:r w:rsidR="00930405" w:rsidRPr="004A26A8">
        <w:rPr>
          <w:rFonts w:ascii="ＭＳ 明朝" w:eastAsia="ＭＳ 明朝" w:hAnsi="ＭＳ 明朝" w:hint="eastAsia"/>
          <w:sz w:val="22"/>
        </w:rPr>
        <w:t>約１０</w:t>
      </w:r>
      <w:r w:rsidR="008D0A8A" w:rsidRPr="004A26A8">
        <w:rPr>
          <w:rFonts w:ascii="ＭＳ 明朝" w:eastAsia="ＭＳ 明朝" w:hAnsi="ＭＳ 明朝" w:hint="eastAsia"/>
          <w:sz w:val="22"/>
        </w:rPr>
        <w:t>分後、</w:t>
      </w:r>
      <w:r w:rsidR="005505D9" w:rsidRPr="004A26A8">
        <w:rPr>
          <w:rFonts w:ascii="ＭＳ 明朝" w:eastAsia="ＭＳ 明朝" w:hAnsi="ＭＳ 明朝" w:hint="eastAsia"/>
          <w:sz w:val="22"/>
        </w:rPr>
        <w:t>公園</w:t>
      </w:r>
      <w:r w:rsidR="008D0A8A" w:rsidRPr="004A26A8">
        <w:rPr>
          <w:rFonts w:ascii="ＭＳ 明朝" w:eastAsia="ＭＳ 明朝" w:hAnsi="ＭＳ 明朝" w:hint="eastAsia"/>
          <w:sz w:val="22"/>
        </w:rPr>
        <w:t>で被告人が発見され、</w:t>
      </w:r>
      <w:r w:rsidR="00930405" w:rsidRPr="004A26A8">
        <w:rPr>
          <w:rFonts w:ascii="ＭＳ 明朝" w:eastAsia="ＭＳ 明朝" w:hAnsi="ＭＳ 明朝" w:hint="eastAsia"/>
          <w:sz w:val="22"/>
        </w:rPr>
        <w:t>被告人が当初持ち物検査を拒否したこと、被告人が財布とは別に現金６</w:t>
      </w:r>
      <w:r w:rsidR="0099444E">
        <w:rPr>
          <w:rFonts w:ascii="ＭＳ 明朝" w:eastAsia="ＭＳ 明朝" w:hAnsi="ＭＳ 明朝" w:hint="eastAsia"/>
          <w:sz w:val="22"/>
        </w:rPr>
        <w:t>、</w:t>
      </w:r>
      <w:r w:rsidR="00930405" w:rsidRPr="004A26A8">
        <w:rPr>
          <w:rFonts w:ascii="ＭＳ 明朝" w:eastAsia="ＭＳ 明朝" w:hAnsi="ＭＳ 明朝" w:hint="eastAsia"/>
          <w:sz w:val="22"/>
        </w:rPr>
        <w:t>７２０円が入ったＡ銀行の封筒を持っていたことなど</w:t>
      </w:r>
      <w:r w:rsidR="00C20CD6" w:rsidRPr="004A26A8">
        <w:rPr>
          <w:rFonts w:ascii="ＭＳ 明朝" w:eastAsia="ＭＳ 明朝" w:hAnsi="ＭＳ 明朝" w:hint="eastAsia"/>
          <w:sz w:val="22"/>
        </w:rPr>
        <w:t>）、⑤</w:t>
      </w:r>
      <w:r w:rsidR="009A134A" w:rsidRPr="004A26A8">
        <w:rPr>
          <w:rFonts w:ascii="ＭＳ 明朝" w:eastAsia="ＭＳ 明朝" w:hAnsi="ＭＳ 明朝" w:hint="eastAsia"/>
          <w:sz w:val="22"/>
        </w:rPr>
        <w:t>報告書</w:t>
      </w:r>
      <w:r w:rsidR="000B2576" w:rsidRPr="004A26A8">
        <w:rPr>
          <w:rFonts w:ascii="ＭＳ 明朝" w:eastAsia="ＭＳ 明朝" w:hAnsi="ＭＳ 明朝" w:hint="eastAsia"/>
          <w:sz w:val="22"/>
        </w:rPr>
        <w:t>（</w:t>
      </w:r>
      <w:r w:rsidR="00930405" w:rsidRPr="004A26A8">
        <w:rPr>
          <w:rFonts w:ascii="ＭＳ 明朝" w:eastAsia="ＭＳ 明朝" w:hAnsi="ＭＳ 明朝" w:hint="eastAsia"/>
          <w:sz w:val="22"/>
        </w:rPr>
        <w:t>事件</w:t>
      </w:r>
      <w:r w:rsidR="009A134A" w:rsidRPr="004A26A8">
        <w:rPr>
          <w:rFonts w:ascii="ＭＳ 明朝" w:eastAsia="ＭＳ 明朝" w:hAnsi="ＭＳ 明朝" w:hint="eastAsia"/>
          <w:sz w:val="22"/>
        </w:rPr>
        <w:t>現場付近の地図</w:t>
      </w:r>
      <w:r w:rsidR="00C20CD6" w:rsidRPr="004A26A8">
        <w:rPr>
          <w:rFonts w:ascii="ＭＳ 明朝" w:eastAsia="ＭＳ 明朝" w:hAnsi="ＭＳ 明朝" w:hint="eastAsia"/>
          <w:sz w:val="22"/>
        </w:rPr>
        <w:t>）を提出しています</w:t>
      </w:r>
      <w:r w:rsidR="00415682" w:rsidRPr="004A26A8">
        <w:rPr>
          <w:rFonts w:ascii="ＭＳ 明朝" w:eastAsia="ＭＳ 明朝" w:hAnsi="ＭＳ 明朝" w:hint="eastAsia"/>
          <w:sz w:val="22"/>
        </w:rPr>
        <w:t>。</w:t>
      </w:r>
    </w:p>
    <w:p w14:paraId="21D2CDAA" w14:textId="7E25F8D9" w:rsidR="00D9755C" w:rsidRPr="004A26A8" w:rsidRDefault="007465D5" w:rsidP="00E72150">
      <w:pPr>
        <w:ind w:leftChars="300" w:left="630"/>
        <w:rPr>
          <w:rFonts w:ascii="ＭＳ 明朝" w:eastAsia="ＭＳ 明朝" w:hAnsi="ＭＳ 明朝"/>
          <w:sz w:val="22"/>
        </w:rPr>
      </w:pPr>
      <w:r w:rsidRPr="004A26A8">
        <w:rPr>
          <w:rFonts w:ascii="ＭＳ 明朝" w:eastAsia="ＭＳ 明朝" w:hAnsi="ＭＳ 明朝" w:hint="eastAsia"/>
          <w:sz w:val="22"/>
        </w:rPr>
        <w:t>・</w:t>
      </w:r>
      <w:r w:rsidR="00C20CD6" w:rsidRPr="004A26A8">
        <w:rPr>
          <w:rFonts w:ascii="ＭＳ 明朝" w:eastAsia="ＭＳ 明朝" w:hAnsi="ＭＳ 明朝" w:hint="eastAsia"/>
          <w:sz w:val="22"/>
        </w:rPr>
        <w:t>被告人は、</w:t>
      </w:r>
      <w:r w:rsidR="000A4ADB" w:rsidRPr="004A26A8">
        <w:rPr>
          <w:rFonts w:ascii="ＭＳ 明朝" w:eastAsia="ＭＳ 明朝" w:hAnsi="ＭＳ 明朝" w:hint="eastAsia"/>
          <w:sz w:val="22"/>
        </w:rPr>
        <w:t>持ち物検査を拒否した理由</w:t>
      </w:r>
      <w:r w:rsidR="00B249C4" w:rsidRPr="004A26A8">
        <w:rPr>
          <w:rFonts w:ascii="ＭＳ 明朝" w:eastAsia="ＭＳ 明朝" w:hAnsi="ＭＳ 明朝" w:hint="eastAsia"/>
          <w:sz w:val="22"/>
        </w:rPr>
        <w:t>について</w:t>
      </w:r>
      <w:r w:rsidR="000A4ADB" w:rsidRPr="004A26A8">
        <w:rPr>
          <w:rFonts w:ascii="ＭＳ 明朝" w:eastAsia="ＭＳ 明朝" w:hAnsi="ＭＳ 明朝" w:hint="eastAsia"/>
          <w:sz w:val="22"/>
        </w:rPr>
        <w:t>は</w:t>
      </w:r>
      <w:r w:rsidR="00B249C4" w:rsidRPr="004A26A8">
        <w:rPr>
          <w:rFonts w:ascii="ＭＳ 明朝" w:eastAsia="ＭＳ 明朝" w:hAnsi="ＭＳ 明朝" w:hint="eastAsia"/>
          <w:sz w:val="22"/>
        </w:rPr>
        <w:t>「</w:t>
      </w:r>
      <w:r w:rsidR="000A4ADB" w:rsidRPr="004A26A8">
        <w:rPr>
          <w:rFonts w:ascii="ＭＳ 明朝" w:eastAsia="ＭＳ 明朝" w:hAnsi="ＭＳ 明朝" w:hint="eastAsia"/>
          <w:sz w:val="22"/>
        </w:rPr>
        <w:t>警察が嫌いだったから</w:t>
      </w:r>
      <w:r w:rsidR="00B249C4" w:rsidRPr="004A26A8">
        <w:rPr>
          <w:rFonts w:ascii="ＭＳ 明朝" w:eastAsia="ＭＳ 明朝" w:hAnsi="ＭＳ 明朝" w:hint="eastAsia"/>
          <w:sz w:val="22"/>
        </w:rPr>
        <w:t>」</w:t>
      </w:r>
      <w:r w:rsidR="000A4ADB" w:rsidRPr="004A26A8">
        <w:rPr>
          <w:rFonts w:ascii="ＭＳ 明朝" w:eastAsia="ＭＳ 明朝" w:hAnsi="ＭＳ 明朝" w:hint="eastAsia"/>
          <w:sz w:val="22"/>
        </w:rPr>
        <w:t>と供述していますが、</w:t>
      </w:r>
      <w:r w:rsidR="00930405" w:rsidRPr="004A26A8">
        <w:rPr>
          <w:rFonts w:ascii="ＭＳ 明朝" w:eastAsia="ＭＳ 明朝" w:hAnsi="ＭＳ 明朝" w:hint="eastAsia"/>
          <w:sz w:val="22"/>
        </w:rPr>
        <w:t xml:space="preserve">現金が入ったＡ銀行の封筒を持っていた理由については黙秘しています。　</w:t>
      </w:r>
    </w:p>
    <w:p w14:paraId="2F28C854" w14:textId="4BEBAE85" w:rsidR="001911DA" w:rsidRPr="004A26A8" w:rsidRDefault="007465D5" w:rsidP="00E72150">
      <w:pPr>
        <w:ind w:leftChars="300" w:left="630"/>
        <w:rPr>
          <w:rFonts w:ascii="ＭＳ 明朝" w:eastAsia="ＭＳ 明朝" w:hAnsi="ＭＳ 明朝"/>
          <w:sz w:val="22"/>
        </w:rPr>
      </w:pPr>
      <w:r w:rsidRPr="004A26A8">
        <w:rPr>
          <w:rFonts w:ascii="ＭＳ 明朝" w:eastAsia="ＭＳ 明朝" w:hAnsi="ＭＳ 明朝" w:hint="eastAsia"/>
          <w:sz w:val="22"/>
        </w:rPr>
        <w:t>・</w:t>
      </w:r>
      <w:r w:rsidR="009E095C" w:rsidRPr="004A26A8">
        <w:rPr>
          <w:rFonts w:ascii="ＭＳ 明朝" w:eastAsia="ＭＳ 明朝" w:hAnsi="ＭＳ 明朝" w:hint="eastAsia"/>
          <w:sz w:val="22"/>
        </w:rPr>
        <w:t>検察官は、論告において、①</w:t>
      </w:r>
      <w:r w:rsidR="00720489" w:rsidRPr="004A26A8">
        <w:rPr>
          <w:rFonts w:ascii="ＭＳ 明朝" w:eastAsia="ＭＳ 明朝" w:hAnsi="ＭＳ 明朝" w:hint="eastAsia"/>
          <w:sz w:val="22"/>
        </w:rPr>
        <w:t>被告人は、</w:t>
      </w:r>
      <w:r w:rsidR="00930405" w:rsidRPr="004A26A8">
        <w:rPr>
          <w:rFonts w:ascii="ＭＳ 明朝" w:eastAsia="ＭＳ 明朝" w:hAnsi="ＭＳ 明朝" w:hint="eastAsia"/>
          <w:sz w:val="22"/>
        </w:rPr>
        <w:t>犯行直後の時間帯に犯行現場の近くで、財布とは別に被害品と同じＡ銀行の</w:t>
      </w:r>
      <w:r w:rsidR="009E095C" w:rsidRPr="004A26A8">
        <w:rPr>
          <w:rFonts w:ascii="ＭＳ 明朝" w:eastAsia="ＭＳ 明朝" w:hAnsi="ＭＳ 明朝" w:hint="eastAsia"/>
          <w:sz w:val="22"/>
        </w:rPr>
        <w:t>封筒</w:t>
      </w:r>
      <w:r w:rsidR="00720489" w:rsidRPr="004A26A8">
        <w:rPr>
          <w:rFonts w:ascii="ＭＳ 明朝" w:eastAsia="ＭＳ 明朝" w:hAnsi="ＭＳ 明朝" w:hint="eastAsia"/>
          <w:sz w:val="22"/>
        </w:rPr>
        <w:t>に</w:t>
      </w:r>
      <w:r w:rsidR="00930405" w:rsidRPr="004A26A8">
        <w:rPr>
          <w:rFonts w:ascii="ＭＳ 明朝" w:eastAsia="ＭＳ 明朝" w:hAnsi="ＭＳ 明朝" w:hint="eastAsia"/>
          <w:sz w:val="22"/>
        </w:rPr>
        <w:t>金種と額が一致した現金を持っていたことから、被告人が持っていたＡ銀行の封筒</w:t>
      </w:r>
      <w:r w:rsidR="00720489" w:rsidRPr="004A26A8">
        <w:rPr>
          <w:rFonts w:ascii="ＭＳ 明朝" w:eastAsia="ＭＳ 明朝" w:hAnsi="ＭＳ 明朝" w:hint="eastAsia"/>
          <w:sz w:val="22"/>
        </w:rPr>
        <w:t>に入った現金は被害品であるといえること、</w:t>
      </w:r>
      <w:r w:rsidR="00804AB9" w:rsidRPr="004A26A8">
        <w:rPr>
          <w:rFonts w:ascii="ＭＳ 明朝" w:eastAsia="ＭＳ 明朝" w:hAnsi="ＭＳ 明朝" w:hint="eastAsia"/>
          <w:sz w:val="22"/>
        </w:rPr>
        <w:t>②犯人</w:t>
      </w:r>
      <w:r w:rsidR="00804AB9" w:rsidRPr="004A26A8">
        <w:rPr>
          <w:rFonts w:ascii="ＭＳ 明朝" w:eastAsia="ＭＳ 明朝" w:hAnsi="ＭＳ 明朝" w:hint="eastAsia"/>
          <w:sz w:val="22"/>
        </w:rPr>
        <w:lastRenderedPageBreak/>
        <w:t>の服装と</w:t>
      </w:r>
      <w:r w:rsidR="001911DA" w:rsidRPr="004A26A8">
        <w:rPr>
          <w:rFonts w:ascii="ＭＳ 明朝" w:eastAsia="ＭＳ 明朝" w:hAnsi="ＭＳ 明朝" w:hint="eastAsia"/>
          <w:sz w:val="22"/>
        </w:rPr>
        <w:t>被告人</w:t>
      </w:r>
      <w:r w:rsidR="00804AB9" w:rsidRPr="004A26A8">
        <w:rPr>
          <w:rFonts w:ascii="ＭＳ 明朝" w:eastAsia="ＭＳ 明朝" w:hAnsi="ＭＳ 明朝" w:hint="eastAsia"/>
          <w:sz w:val="22"/>
        </w:rPr>
        <w:t>の服装の特徴が一致していること、</w:t>
      </w:r>
      <w:r w:rsidR="00720489" w:rsidRPr="004A26A8">
        <w:rPr>
          <w:rFonts w:ascii="ＭＳ 明朝" w:eastAsia="ＭＳ 明朝" w:hAnsi="ＭＳ 明朝" w:hint="eastAsia"/>
          <w:sz w:val="22"/>
        </w:rPr>
        <w:t>③</w:t>
      </w:r>
      <w:r w:rsidR="00930405" w:rsidRPr="004A26A8">
        <w:rPr>
          <w:rFonts w:ascii="ＭＳ 明朝" w:eastAsia="ＭＳ 明朝" w:hAnsi="ＭＳ 明朝" w:hint="eastAsia"/>
          <w:sz w:val="22"/>
        </w:rPr>
        <w:t>被告人は、持ち物検査を拒否したこと、④被告人は、Ａ銀行の封筒に入った現金を持っていた理由について合理的な説明をしていないことから、</w:t>
      </w:r>
      <w:r w:rsidR="001911DA" w:rsidRPr="004A26A8">
        <w:rPr>
          <w:rFonts w:ascii="ＭＳ 明朝" w:eastAsia="ＭＳ 明朝" w:hAnsi="ＭＳ 明朝" w:hint="eastAsia"/>
          <w:sz w:val="22"/>
        </w:rPr>
        <w:t>被告人は犯人であると主張しています。</w:t>
      </w:r>
    </w:p>
    <w:p w14:paraId="4A9A02A0" w14:textId="1E27AD83" w:rsidR="00E72150" w:rsidRPr="004A26A8" w:rsidRDefault="007465D5" w:rsidP="00E72150">
      <w:pPr>
        <w:ind w:leftChars="300" w:left="630"/>
        <w:rPr>
          <w:rFonts w:ascii="ＭＳ 明朝" w:eastAsia="ＭＳ 明朝" w:hAnsi="ＭＳ 明朝"/>
          <w:sz w:val="22"/>
        </w:rPr>
      </w:pPr>
      <w:r w:rsidRPr="004A26A8">
        <w:rPr>
          <w:rFonts w:ascii="ＭＳ 明朝" w:eastAsia="ＭＳ 明朝" w:hAnsi="ＭＳ 明朝" w:hint="eastAsia"/>
          <w:sz w:val="22"/>
        </w:rPr>
        <w:t>・</w:t>
      </w:r>
      <w:r w:rsidR="001911DA" w:rsidRPr="004A26A8">
        <w:rPr>
          <w:rFonts w:ascii="ＭＳ 明朝" w:eastAsia="ＭＳ 明朝" w:hAnsi="ＭＳ 明朝" w:hint="eastAsia"/>
          <w:sz w:val="22"/>
        </w:rPr>
        <w:t>弁護人は、弁論</w:t>
      </w:r>
      <w:r w:rsidR="00802094" w:rsidRPr="004A26A8">
        <w:rPr>
          <w:rFonts w:ascii="ＭＳ 明朝" w:eastAsia="ＭＳ 明朝" w:hAnsi="ＭＳ 明朝" w:hint="eastAsia"/>
          <w:sz w:val="22"/>
        </w:rPr>
        <w:t>において</w:t>
      </w:r>
      <w:r w:rsidR="001911DA" w:rsidRPr="004A26A8">
        <w:rPr>
          <w:rFonts w:ascii="ＭＳ 明朝" w:eastAsia="ＭＳ 明朝" w:hAnsi="ＭＳ 明朝" w:hint="eastAsia"/>
          <w:sz w:val="22"/>
        </w:rPr>
        <w:t>、①</w:t>
      </w:r>
      <w:r w:rsidR="009374D8" w:rsidRPr="004A26A8">
        <w:rPr>
          <w:rFonts w:ascii="ＭＳ 明朝" w:eastAsia="ＭＳ 明朝" w:hAnsi="ＭＳ 明朝" w:hint="eastAsia"/>
          <w:sz w:val="22"/>
        </w:rPr>
        <w:t>Ａ銀行の封筒や現金から指紋が検出されておらず、また、Ａ銀行は町内で一番支店が多い銀行であり、お金は誰でも持っているものであるから、被告人がＡ銀行の封筒に被害金と金額や種類が一致した現金を持っていても、それだけで犯人とはいえないこと、②</w:t>
      </w:r>
      <w:r w:rsidR="009D28A4" w:rsidRPr="004A26A8">
        <w:rPr>
          <w:rFonts w:ascii="ＭＳ 明朝" w:eastAsia="ＭＳ 明朝" w:hAnsi="ＭＳ 明朝" w:hint="eastAsia"/>
          <w:sz w:val="22"/>
        </w:rPr>
        <w:t>被告人の服装は</w:t>
      </w:r>
      <w:r w:rsidR="00804AB9" w:rsidRPr="004A26A8">
        <w:rPr>
          <w:rFonts w:ascii="ＭＳ 明朝" w:eastAsia="ＭＳ 明朝" w:hAnsi="ＭＳ 明朝" w:hint="eastAsia"/>
          <w:sz w:val="22"/>
        </w:rPr>
        <w:t>珍しいものではなく、犯人の服装と</w:t>
      </w:r>
      <w:r w:rsidR="00892592" w:rsidRPr="004A26A8">
        <w:rPr>
          <w:rFonts w:ascii="ＭＳ 明朝" w:eastAsia="ＭＳ 明朝" w:hAnsi="ＭＳ 明朝" w:hint="eastAsia"/>
          <w:sz w:val="22"/>
        </w:rPr>
        <w:t>特徴が</w:t>
      </w:r>
      <w:r w:rsidR="00804AB9" w:rsidRPr="004A26A8">
        <w:rPr>
          <w:rFonts w:ascii="ＭＳ 明朝" w:eastAsia="ＭＳ 明朝" w:hAnsi="ＭＳ 明朝" w:hint="eastAsia"/>
          <w:sz w:val="22"/>
        </w:rPr>
        <w:t>偶然一致していただけであること</w:t>
      </w:r>
      <w:r w:rsidR="009374D8" w:rsidRPr="004A26A8">
        <w:rPr>
          <w:rFonts w:ascii="ＭＳ 明朝" w:eastAsia="ＭＳ 明朝" w:hAnsi="ＭＳ 明朝" w:hint="eastAsia"/>
          <w:sz w:val="22"/>
        </w:rPr>
        <w:t>、③被告人は</w:t>
      </w:r>
      <w:r w:rsidR="00D372B4">
        <w:rPr>
          <w:rFonts w:ascii="ＭＳ 明朝" w:eastAsia="ＭＳ 明朝" w:hAnsi="ＭＳ 明朝" w:hint="eastAsia"/>
          <w:sz w:val="22"/>
        </w:rPr>
        <w:t>持ち</w:t>
      </w:r>
      <w:r w:rsidR="009374D8" w:rsidRPr="004A26A8">
        <w:rPr>
          <w:rFonts w:ascii="ＭＳ 明朝" w:eastAsia="ＭＳ 明朝" w:hAnsi="ＭＳ 明朝" w:hint="eastAsia"/>
          <w:sz w:val="22"/>
        </w:rPr>
        <w:t>物検査を拒否した理由を説明していること</w:t>
      </w:r>
      <w:r w:rsidR="009374D8" w:rsidRPr="00714B16">
        <w:rPr>
          <w:rFonts w:ascii="ＭＳ 明朝" w:eastAsia="ＭＳ 明朝" w:hAnsi="ＭＳ 明朝" w:hint="eastAsia"/>
          <w:sz w:val="22"/>
        </w:rPr>
        <w:t>、④被告人がＡ銀行の封筒に入った現金を持っていた理由</w:t>
      </w:r>
      <w:r w:rsidR="00714B16" w:rsidRPr="00714B16">
        <w:rPr>
          <w:rFonts w:ascii="ＭＳ 明朝" w:eastAsia="ＭＳ 明朝" w:hAnsi="ＭＳ 明朝" w:hint="eastAsia"/>
          <w:sz w:val="22"/>
        </w:rPr>
        <w:t>を</w:t>
      </w:r>
      <w:r w:rsidR="009374D8" w:rsidRPr="00714B16">
        <w:rPr>
          <w:rFonts w:ascii="ＭＳ 明朝" w:eastAsia="ＭＳ 明朝" w:hAnsi="ＭＳ 明朝" w:hint="eastAsia"/>
          <w:sz w:val="22"/>
        </w:rPr>
        <w:t>黙秘していることを理由</w:t>
      </w:r>
      <w:r w:rsidR="00714B16" w:rsidRPr="00714B16">
        <w:rPr>
          <w:rFonts w:ascii="ＭＳ 明朝" w:eastAsia="ＭＳ 明朝" w:hAnsi="ＭＳ 明朝" w:hint="eastAsia"/>
          <w:sz w:val="22"/>
        </w:rPr>
        <w:t>に</w:t>
      </w:r>
      <w:r w:rsidR="009374D8" w:rsidRPr="00714B16">
        <w:rPr>
          <w:rFonts w:ascii="ＭＳ 明朝" w:eastAsia="ＭＳ 明朝" w:hAnsi="ＭＳ 明朝" w:hint="eastAsia"/>
          <w:sz w:val="22"/>
        </w:rPr>
        <w:t>被告人が犯人であると</w:t>
      </w:r>
      <w:r w:rsidR="00714B16" w:rsidRPr="00714B16">
        <w:rPr>
          <w:rFonts w:ascii="ＭＳ 明朝" w:eastAsia="ＭＳ 明朝" w:hAnsi="ＭＳ 明朝" w:hint="eastAsia"/>
          <w:sz w:val="22"/>
        </w:rPr>
        <w:t>はいえないとして</w:t>
      </w:r>
      <w:r w:rsidR="009374D8" w:rsidRPr="00714B16">
        <w:rPr>
          <w:rFonts w:ascii="ＭＳ 明朝" w:eastAsia="ＭＳ 明朝" w:hAnsi="ＭＳ 明朝" w:hint="eastAsia"/>
          <w:sz w:val="22"/>
        </w:rPr>
        <w:t>、被告人は無罪であると主張しています。</w:t>
      </w:r>
    </w:p>
    <w:p w14:paraId="2EC72094" w14:textId="54111B33" w:rsidR="003F7E9A" w:rsidRPr="004A26A8" w:rsidRDefault="002C539C" w:rsidP="00EC7465">
      <w:pPr>
        <w:ind w:leftChars="100" w:left="650" w:hangingChars="200" w:hanging="440"/>
        <w:rPr>
          <w:rFonts w:ascii="ＭＳ ゴシック" w:eastAsia="ＭＳ ゴシック" w:hAnsi="ＭＳ ゴシック"/>
          <w:sz w:val="22"/>
        </w:rPr>
      </w:pPr>
      <w:r w:rsidRPr="004A26A8">
        <w:rPr>
          <w:rFonts w:ascii="ＭＳ ゴシック" w:eastAsia="ＭＳ ゴシック" w:hAnsi="ＭＳ ゴシック" w:hint="eastAsia"/>
          <w:sz w:val="22"/>
        </w:rPr>
        <w:t>⑵</w:t>
      </w:r>
      <w:r w:rsidR="003F7E9A" w:rsidRPr="004A26A8">
        <w:rPr>
          <w:rFonts w:ascii="ＭＳ ゴシック" w:eastAsia="ＭＳ ゴシック" w:hAnsi="ＭＳ ゴシック" w:hint="eastAsia"/>
          <w:sz w:val="22"/>
        </w:rPr>
        <w:t xml:space="preserve">　刑事裁判のルール</w:t>
      </w:r>
    </w:p>
    <w:p w14:paraId="283994B9" w14:textId="7940D136" w:rsidR="003F7E9A" w:rsidRPr="004A26A8" w:rsidRDefault="009A6121" w:rsidP="00EC7465">
      <w:pPr>
        <w:ind w:firstLineChars="200" w:firstLine="440"/>
        <w:rPr>
          <w:rFonts w:ascii="ＭＳ ゴシック" w:eastAsia="ＭＳ ゴシック" w:hAnsi="ＭＳ ゴシック"/>
          <w:sz w:val="22"/>
        </w:rPr>
      </w:pPr>
      <w:r w:rsidRPr="004A26A8">
        <w:rPr>
          <w:rFonts w:ascii="ＭＳ ゴシック" w:eastAsia="ＭＳ ゴシック" w:hAnsi="ＭＳ ゴシック" w:hint="eastAsia"/>
          <w:sz w:val="22"/>
        </w:rPr>
        <w:t>【無罪推定の原則（疑わしきは罰せず）】</w:t>
      </w:r>
    </w:p>
    <w:p w14:paraId="42D7F4F7" w14:textId="333FE6A4" w:rsidR="00445365" w:rsidRPr="004A26A8" w:rsidRDefault="003F7E9A" w:rsidP="00445365">
      <w:pPr>
        <w:ind w:leftChars="300" w:left="630" w:firstLineChars="100" w:firstLine="220"/>
        <w:rPr>
          <w:rFonts w:ascii="ＭＳ 明朝" w:eastAsia="ＭＳ 明朝" w:hAnsi="ＭＳ 明朝"/>
          <w:sz w:val="22"/>
        </w:rPr>
      </w:pPr>
      <w:r w:rsidRPr="004A26A8">
        <w:rPr>
          <w:rFonts w:ascii="ＭＳ 明朝" w:eastAsia="ＭＳ 明朝" w:hAnsi="ＭＳ 明朝" w:hint="eastAsia"/>
          <w:sz w:val="22"/>
        </w:rPr>
        <w:t>「犯罪を行えば、刑罰を科せられる」というルールは、犯罪を防止し、私たちが自由に</w:t>
      </w:r>
      <w:r w:rsidR="00E4088A" w:rsidRPr="004A26A8">
        <w:rPr>
          <w:rFonts w:ascii="ＭＳ 明朝" w:eastAsia="ＭＳ 明朝" w:hAnsi="ＭＳ 明朝" w:hint="eastAsia"/>
          <w:sz w:val="22"/>
        </w:rPr>
        <w:t>安心して暮らせる社会を実現するために重要な役割を果しています。</w:t>
      </w:r>
      <w:r w:rsidRPr="004A26A8">
        <w:rPr>
          <w:rFonts w:ascii="ＭＳ 明朝" w:eastAsia="ＭＳ 明朝" w:hAnsi="ＭＳ 明朝" w:hint="eastAsia"/>
          <w:sz w:val="22"/>
        </w:rPr>
        <w:t>一方で、刑罰は人の</w:t>
      </w:r>
      <w:r w:rsidR="00844FDF" w:rsidRPr="004A26A8">
        <w:rPr>
          <w:rFonts w:ascii="ＭＳ 明朝" w:eastAsia="ＭＳ 明朝" w:hAnsi="ＭＳ 明朝" w:hint="eastAsia"/>
          <w:sz w:val="22"/>
        </w:rPr>
        <w:t>生命、自由、</w:t>
      </w:r>
      <w:r w:rsidRPr="004A26A8">
        <w:rPr>
          <w:rFonts w:ascii="ＭＳ 明朝" w:eastAsia="ＭＳ 明朝" w:hAnsi="ＭＳ 明朝" w:hint="eastAsia"/>
          <w:sz w:val="22"/>
        </w:rPr>
        <w:t>財産を強制的に奪う</w:t>
      </w:r>
      <w:r w:rsidR="00445365" w:rsidRPr="004A26A8">
        <w:rPr>
          <w:rFonts w:ascii="ＭＳ 明朝" w:eastAsia="ＭＳ 明朝" w:hAnsi="ＭＳ 明朝" w:hint="eastAsia"/>
          <w:sz w:val="22"/>
        </w:rPr>
        <w:t>ものであるため、</w:t>
      </w:r>
      <w:r w:rsidRPr="004A26A8">
        <w:rPr>
          <w:rFonts w:ascii="ＭＳ 明朝" w:eastAsia="ＭＳ 明朝" w:hAnsi="ＭＳ 明朝" w:hint="eastAsia"/>
          <w:sz w:val="22"/>
        </w:rPr>
        <w:t>無実の人を誤って処罰</w:t>
      </w:r>
      <w:r w:rsidR="00445365" w:rsidRPr="004A26A8">
        <w:rPr>
          <w:rFonts w:ascii="ＭＳ 明朝" w:eastAsia="ＭＳ 明朝" w:hAnsi="ＭＳ 明朝" w:hint="eastAsia"/>
          <w:sz w:val="22"/>
        </w:rPr>
        <w:t>することがないよう、刑罰を科すには慎重に慎重を重ねなければなりません。</w:t>
      </w:r>
    </w:p>
    <w:p w14:paraId="022B5821" w14:textId="0D069832" w:rsidR="003F7E9A" w:rsidRPr="004A26A8" w:rsidRDefault="00445365" w:rsidP="00445365">
      <w:pPr>
        <w:ind w:leftChars="300" w:left="630" w:firstLineChars="100" w:firstLine="220"/>
        <w:rPr>
          <w:rFonts w:ascii="ＭＳ 明朝" w:eastAsia="ＭＳ 明朝" w:hAnsi="ＭＳ 明朝"/>
          <w:sz w:val="22"/>
        </w:rPr>
      </w:pPr>
      <w:r w:rsidRPr="004A26A8">
        <w:rPr>
          <w:rFonts w:ascii="ＭＳ 明朝" w:eastAsia="ＭＳ 明朝" w:hAnsi="ＭＳ 明朝" w:hint="eastAsia"/>
          <w:sz w:val="22"/>
        </w:rPr>
        <w:t>そのため、</w:t>
      </w:r>
      <w:r w:rsidR="003F7E9A" w:rsidRPr="004A26A8">
        <w:rPr>
          <w:rFonts w:ascii="ＭＳ 明朝" w:eastAsia="ＭＳ 明朝" w:hAnsi="ＭＳ 明朝" w:hint="eastAsia"/>
          <w:sz w:val="22"/>
        </w:rPr>
        <w:t>刑事裁判では、</w:t>
      </w:r>
      <w:r w:rsidR="00286C5B" w:rsidRPr="004A26A8">
        <w:rPr>
          <w:rFonts w:ascii="ＭＳ 明朝" w:eastAsia="ＭＳ 明朝" w:hAnsi="ＭＳ 明朝" w:hint="eastAsia"/>
          <w:sz w:val="22"/>
        </w:rPr>
        <w:t>検察官が証拠に基づいて犯罪の証明をする責任を負います。そして、</w:t>
      </w:r>
      <w:r w:rsidR="003F7E9A" w:rsidRPr="004A26A8">
        <w:rPr>
          <w:rFonts w:ascii="ＭＳ 明朝" w:eastAsia="ＭＳ 明朝" w:hAnsi="ＭＳ 明朝" w:hint="eastAsia"/>
          <w:sz w:val="22"/>
        </w:rPr>
        <w:t>被告人が間違いなく有罪であることを示すだけの証拠がない場合には有罪と判断</w:t>
      </w:r>
      <w:r w:rsidR="00286C5B" w:rsidRPr="004A26A8">
        <w:rPr>
          <w:rFonts w:ascii="ＭＳ 明朝" w:eastAsia="ＭＳ 明朝" w:hAnsi="ＭＳ 明朝" w:hint="eastAsia"/>
          <w:sz w:val="22"/>
        </w:rPr>
        <w:t>することはできません</w:t>
      </w:r>
      <w:r w:rsidR="003F7E9A" w:rsidRPr="004A26A8">
        <w:rPr>
          <w:rFonts w:ascii="ＭＳ 明朝" w:eastAsia="ＭＳ 明朝" w:hAnsi="ＭＳ 明朝" w:hint="eastAsia"/>
          <w:sz w:val="22"/>
        </w:rPr>
        <w:t>（</w:t>
      </w:r>
      <w:r w:rsidR="00286C5B" w:rsidRPr="004A26A8">
        <w:rPr>
          <w:rFonts w:ascii="ＭＳ 明朝" w:eastAsia="ＭＳ 明朝" w:hAnsi="ＭＳ 明朝" w:hint="eastAsia"/>
          <w:sz w:val="22"/>
        </w:rPr>
        <w:t>無罪と判断しなければならない）。</w:t>
      </w:r>
      <w:r w:rsidR="00E4088A" w:rsidRPr="004A26A8">
        <w:rPr>
          <w:rFonts w:ascii="ＭＳ 明朝" w:eastAsia="ＭＳ 明朝" w:hAnsi="ＭＳ 明朝" w:hint="eastAsia"/>
          <w:sz w:val="22"/>
        </w:rPr>
        <w:t>これを</w:t>
      </w:r>
      <w:r w:rsidR="003F7E9A" w:rsidRPr="004A26A8">
        <w:rPr>
          <w:rFonts w:ascii="ＭＳ 明朝" w:eastAsia="ＭＳ 明朝" w:hAnsi="ＭＳ 明朝" w:hint="eastAsia"/>
          <w:sz w:val="22"/>
        </w:rPr>
        <w:t>「無罪推定の原則（疑わしきは罰せず）」といいます。</w:t>
      </w:r>
    </w:p>
    <w:p w14:paraId="53E0A688" w14:textId="4FA379AE" w:rsidR="003F7E9A" w:rsidRPr="004A26A8" w:rsidRDefault="009A6121" w:rsidP="00EC7465">
      <w:pPr>
        <w:ind w:firstLineChars="200" w:firstLine="440"/>
        <w:rPr>
          <w:rFonts w:ascii="ＭＳ ゴシック" w:eastAsia="ＭＳ ゴシック" w:hAnsi="ＭＳ ゴシック"/>
          <w:color w:val="0C4FD6"/>
          <w:sz w:val="22"/>
        </w:rPr>
      </w:pPr>
      <w:r w:rsidRPr="004A26A8">
        <w:rPr>
          <w:rFonts w:ascii="ＭＳ ゴシック" w:eastAsia="ＭＳ ゴシック" w:hAnsi="ＭＳ ゴシック" w:hint="eastAsia"/>
          <w:sz w:val="22"/>
        </w:rPr>
        <w:t>【証拠裁判主義】</w:t>
      </w:r>
    </w:p>
    <w:p w14:paraId="26157A22" w14:textId="77777777" w:rsidR="00EC7465" w:rsidRDefault="003F7E9A" w:rsidP="00F13DE9">
      <w:pPr>
        <w:ind w:leftChars="300" w:left="630" w:firstLineChars="100" w:firstLine="220"/>
        <w:rPr>
          <w:rFonts w:ascii="ＭＳ 明朝" w:eastAsia="ＭＳ 明朝" w:hAnsi="ＭＳ 明朝"/>
          <w:sz w:val="22"/>
        </w:rPr>
      </w:pPr>
      <w:r w:rsidRPr="004A26A8">
        <w:rPr>
          <w:rFonts w:ascii="ＭＳ 明朝" w:eastAsia="ＭＳ 明朝" w:hAnsi="ＭＳ 明朝" w:hint="eastAsia"/>
          <w:sz w:val="22"/>
        </w:rPr>
        <w:t>刑事裁判では、誤った判断をしないためにも、何に基づいて判断したのかを明らかにするとともに、当事者である被告人に十分な反論の機会を与える必要があります。</w:t>
      </w:r>
    </w:p>
    <w:p w14:paraId="73822E14" w14:textId="61EEED61" w:rsidR="003F7E9A" w:rsidRPr="004A26A8" w:rsidRDefault="003F7E9A" w:rsidP="00F13DE9">
      <w:pPr>
        <w:ind w:leftChars="300" w:left="630" w:firstLineChars="100" w:firstLine="220"/>
        <w:rPr>
          <w:rFonts w:ascii="ＭＳ 明朝" w:eastAsia="ＭＳ 明朝" w:hAnsi="ＭＳ 明朝"/>
          <w:sz w:val="22"/>
        </w:rPr>
      </w:pPr>
      <w:r w:rsidRPr="004A26A8">
        <w:rPr>
          <w:rFonts w:ascii="ＭＳ 明朝" w:eastAsia="ＭＳ 明朝" w:hAnsi="ＭＳ 明朝" w:hint="eastAsia"/>
          <w:sz w:val="22"/>
        </w:rPr>
        <w:t>そのため、刑事裁判では、「事実の認定は、裁判で提出された証拠だけでしなければならない」というルールがあります。例えば、その事件に関する報道やＳＮＳに投稿</w:t>
      </w:r>
      <w:r w:rsidR="00DF39C4" w:rsidRPr="004A26A8">
        <w:rPr>
          <w:rFonts w:ascii="ＭＳ 明朝" w:eastAsia="ＭＳ 明朝" w:hAnsi="ＭＳ 明朝" w:hint="eastAsia"/>
          <w:sz w:val="22"/>
        </w:rPr>
        <w:t>された書き込みなどに基づいて判断することは許されません。これを</w:t>
      </w:r>
      <w:r w:rsidRPr="004A26A8">
        <w:rPr>
          <w:rFonts w:ascii="ＭＳ 明朝" w:eastAsia="ＭＳ 明朝" w:hAnsi="ＭＳ 明朝" w:hint="eastAsia"/>
          <w:sz w:val="22"/>
        </w:rPr>
        <w:t>「証拠裁判主義」といいます。</w:t>
      </w:r>
    </w:p>
    <w:p w14:paraId="612B115C" w14:textId="536CBC2C" w:rsidR="009374D8" w:rsidRPr="004A26A8" w:rsidRDefault="009A6121" w:rsidP="00EC7465">
      <w:pPr>
        <w:ind w:firstLineChars="200" w:firstLine="440"/>
        <w:rPr>
          <w:rFonts w:ascii="ＭＳ 明朝" w:eastAsia="ＭＳ 明朝" w:hAnsi="ＭＳ 明朝"/>
          <w:sz w:val="22"/>
        </w:rPr>
      </w:pPr>
      <w:r w:rsidRPr="004A26A8">
        <w:rPr>
          <w:rFonts w:ascii="ＭＳ 明朝" w:eastAsia="ＭＳ 明朝" w:hAnsi="ＭＳ 明朝" w:hint="eastAsia"/>
          <w:sz w:val="22"/>
        </w:rPr>
        <w:t>【</w:t>
      </w:r>
      <w:r w:rsidR="00002EE0" w:rsidRPr="004A26A8">
        <w:rPr>
          <w:rFonts w:ascii="ＭＳ ゴシック" w:eastAsia="ＭＳ ゴシック" w:hAnsi="ＭＳ ゴシック" w:hint="eastAsia"/>
          <w:sz w:val="22"/>
        </w:rPr>
        <w:t>黙秘権</w:t>
      </w:r>
      <w:r w:rsidRPr="004A26A8">
        <w:rPr>
          <w:rFonts w:ascii="ＭＳ ゴシック" w:eastAsia="ＭＳ ゴシック" w:hAnsi="ＭＳ ゴシック" w:hint="eastAsia"/>
          <w:sz w:val="22"/>
        </w:rPr>
        <w:t>】</w:t>
      </w:r>
    </w:p>
    <w:p w14:paraId="7CA4180D" w14:textId="691DA8EC" w:rsidR="00445365" w:rsidRPr="004A26A8" w:rsidRDefault="009374D8" w:rsidP="00EC7465">
      <w:pPr>
        <w:ind w:leftChars="300" w:left="630" w:firstLineChars="100" w:firstLine="220"/>
        <w:rPr>
          <w:rFonts w:ascii="ＭＳ 明朝" w:eastAsia="ＭＳ 明朝" w:hAnsi="ＭＳ 明朝"/>
          <w:sz w:val="22"/>
        </w:rPr>
      </w:pPr>
      <w:r w:rsidRPr="004A26A8">
        <w:rPr>
          <w:rFonts w:ascii="ＭＳ 明朝" w:eastAsia="ＭＳ 明朝" w:hAnsi="ＭＳ 明朝"/>
          <w:sz w:val="22"/>
        </w:rPr>
        <w:t>被告人には、裁判中、ずっと黙ってい</w:t>
      </w:r>
      <w:r w:rsidRPr="004A26A8">
        <w:rPr>
          <w:rFonts w:ascii="ＭＳ 明朝" w:eastAsia="ＭＳ 明朝" w:hAnsi="ＭＳ 明朝" w:hint="eastAsia"/>
          <w:sz w:val="22"/>
        </w:rPr>
        <w:t>ても</w:t>
      </w:r>
      <w:r w:rsidRPr="004A26A8">
        <w:rPr>
          <w:rFonts w:ascii="ＭＳ 明朝" w:eastAsia="ＭＳ 明朝" w:hAnsi="ＭＳ 明朝"/>
          <w:sz w:val="22"/>
        </w:rPr>
        <w:t>、答えたくない質問には答えなくてもいいという</w:t>
      </w:r>
      <w:r w:rsidRPr="004A26A8">
        <w:rPr>
          <w:rFonts w:ascii="ＭＳ 明朝" w:eastAsia="ＭＳ 明朝" w:hAnsi="ＭＳ 明朝" w:hint="eastAsia"/>
          <w:sz w:val="22"/>
        </w:rPr>
        <w:t>「黙秘権」があります。</w:t>
      </w:r>
    </w:p>
    <w:p w14:paraId="01D98D11" w14:textId="6F956488" w:rsidR="009374D8" w:rsidRPr="004A26A8" w:rsidRDefault="009374D8" w:rsidP="00445365">
      <w:pPr>
        <w:ind w:leftChars="300" w:left="630" w:firstLineChars="100" w:firstLine="220"/>
        <w:rPr>
          <w:rFonts w:ascii="ＭＳ 明朝" w:eastAsia="ＭＳ 明朝" w:hAnsi="ＭＳ 明朝"/>
          <w:sz w:val="22"/>
        </w:rPr>
      </w:pPr>
      <w:r w:rsidRPr="004A26A8">
        <w:rPr>
          <w:rFonts w:ascii="ＭＳ 明朝" w:eastAsia="ＭＳ 明朝" w:hAnsi="ＭＳ 明朝" w:hint="eastAsia"/>
          <w:sz w:val="22"/>
        </w:rPr>
        <w:t>黙秘権は、被告人が話をするかどうかを自由に決められることや、刑罰を科されることにつながるような不利な供述を強制されないことを保障するものです。</w:t>
      </w:r>
      <w:r w:rsidR="00445365" w:rsidRPr="004A26A8">
        <w:rPr>
          <w:rFonts w:ascii="ＭＳ 明朝" w:eastAsia="ＭＳ 明朝" w:hAnsi="ＭＳ 明朝" w:hint="eastAsia"/>
          <w:sz w:val="22"/>
        </w:rPr>
        <w:t>黙秘していることで不利な取扱いを受けるとすれば、被告人が何かを話さなければならないと考えてしまう可能性があるため、</w:t>
      </w:r>
      <w:r w:rsidRPr="004A26A8">
        <w:rPr>
          <w:rFonts w:ascii="ＭＳ 明朝" w:eastAsia="ＭＳ 明朝" w:hAnsi="ＭＳ 明朝" w:hint="eastAsia"/>
          <w:sz w:val="22"/>
        </w:rPr>
        <w:t>黙秘権の保障には、有罪かどうかを判断する上で、</w:t>
      </w:r>
      <w:r w:rsidRPr="004A26A8">
        <w:rPr>
          <w:rFonts w:ascii="ＭＳ 明朝" w:eastAsia="ＭＳ 明朝" w:hAnsi="ＭＳ 明朝"/>
          <w:sz w:val="22"/>
        </w:rPr>
        <w:t>黙秘していること自体を</w:t>
      </w:r>
      <w:r w:rsidRPr="004A26A8">
        <w:rPr>
          <w:rFonts w:ascii="ＭＳ 明朝" w:eastAsia="ＭＳ 明朝" w:hAnsi="ＭＳ 明朝" w:hint="eastAsia"/>
          <w:sz w:val="22"/>
        </w:rPr>
        <w:t>被告人に</w:t>
      </w:r>
      <w:r w:rsidRPr="004A26A8">
        <w:rPr>
          <w:rFonts w:ascii="ＭＳ 明朝" w:eastAsia="ＭＳ 明朝" w:hAnsi="ＭＳ 明朝"/>
          <w:sz w:val="22"/>
        </w:rPr>
        <w:t>不利に扱ってはならないという意味も含まれています</w:t>
      </w:r>
      <w:r w:rsidRPr="004A26A8">
        <w:rPr>
          <w:rFonts w:ascii="ＭＳ 明朝" w:eastAsia="ＭＳ 明朝" w:hAnsi="ＭＳ 明朝" w:hint="eastAsia"/>
          <w:sz w:val="22"/>
        </w:rPr>
        <w:t>。例えば、被告人が黙っているということは犯人だからに違いないなどと推認すること</w:t>
      </w:r>
      <w:r w:rsidRPr="004A26A8">
        <w:rPr>
          <w:rFonts w:ascii="ＭＳ 明朝" w:eastAsia="ＭＳ 明朝" w:hAnsi="ＭＳ 明朝" w:hint="eastAsia"/>
          <w:sz w:val="22"/>
        </w:rPr>
        <w:lastRenderedPageBreak/>
        <w:t>は許されません。</w:t>
      </w:r>
    </w:p>
    <w:p w14:paraId="350E231F" w14:textId="63BF04B4" w:rsidR="00467111" w:rsidRPr="004A26A8" w:rsidRDefault="002C539C" w:rsidP="00467111">
      <w:pPr>
        <w:ind w:firstLineChars="100" w:firstLine="220"/>
        <w:rPr>
          <w:rFonts w:ascii="ＭＳ ゴシック" w:eastAsia="ＭＳ ゴシック" w:hAnsi="ＭＳ ゴシック"/>
          <w:sz w:val="22"/>
        </w:rPr>
      </w:pPr>
      <w:r w:rsidRPr="004A26A8">
        <w:rPr>
          <w:rFonts w:ascii="ＭＳ ゴシック" w:eastAsia="ＭＳ ゴシック" w:hAnsi="ＭＳ ゴシック" w:hint="eastAsia"/>
          <w:sz w:val="22"/>
        </w:rPr>
        <w:t>⑶</w:t>
      </w:r>
      <w:r w:rsidR="00467111" w:rsidRPr="004A26A8">
        <w:rPr>
          <w:rFonts w:ascii="ＭＳ ゴシック" w:eastAsia="ＭＳ ゴシック" w:hAnsi="ＭＳ ゴシック" w:hint="eastAsia"/>
          <w:sz w:val="22"/>
        </w:rPr>
        <w:t xml:space="preserve">　刑事手続の流れ</w:t>
      </w:r>
    </w:p>
    <w:p w14:paraId="7A66325A" w14:textId="2B2D852A" w:rsidR="00467111" w:rsidRPr="004A26A8" w:rsidRDefault="00467111" w:rsidP="00467111">
      <w:pPr>
        <w:ind w:leftChars="200" w:left="420" w:firstLineChars="100" w:firstLine="220"/>
        <w:rPr>
          <w:rFonts w:ascii="ＭＳ 明朝" w:eastAsia="ＭＳ 明朝" w:hAnsi="ＭＳ 明朝"/>
          <w:sz w:val="22"/>
        </w:rPr>
      </w:pPr>
      <w:r w:rsidRPr="004A26A8">
        <w:rPr>
          <w:rFonts w:ascii="ＭＳ 明朝" w:eastAsia="ＭＳ 明朝" w:hAnsi="ＭＳ 明朝" w:hint="eastAsia"/>
          <w:sz w:val="22"/>
        </w:rPr>
        <w:t>犯罪が発生すると、警察等の捜査機関が捜査（犯人を捜したり、証拠を集めたりする）を行い、検察官に事件を送ります（送致）。検察官は、事件について更に必要な捜査（被疑者や関係者から話を聞く、必要な証拠を集めるなど）を行い、本当に被疑者が犯人かどうか、刑罰を科す必要があるかなどについて検討し、被疑者がその事件の犯人であることに間違いがなく、また、刑罰を科す必要があると判断したとき、その事件を起訴します【</w:t>
      </w:r>
      <w:r w:rsidRPr="004A26A8">
        <w:rPr>
          <w:rStyle w:val="af"/>
          <w:rFonts w:ascii="ＭＳ 明朝" w:eastAsia="ＭＳ 明朝" w:hAnsi="ＭＳ 明朝"/>
          <w:sz w:val="22"/>
        </w:rPr>
        <w:footnoteReference w:id="3"/>
      </w:r>
      <w:r w:rsidRPr="004A26A8">
        <w:rPr>
          <w:rFonts w:ascii="ＭＳ 明朝" w:eastAsia="ＭＳ 明朝" w:hAnsi="ＭＳ 明朝" w:hint="eastAsia"/>
          <w:sz w:val="22"/>
        </w:rPr>
        <w:t>】。</w:t>
      </w:r>
    </w:p>
    <w:p w14:paraId="3DA69B95" w14:textId="11FD881F" w:rsidR="00467111" w:rsidRPr="004A26A8" w:rsidRDefault="00467111" w:rsidP="00F13DE9">
      <w:pPr>
        <w:ind w:leftChars="200" w:left="420" w:firstLineChars="100" w:firstLine="220"/>
        <w:rPr>
          <w:rFonts w:ascii="ＭＳ ゴシック" w:eastAsia="ＭＳ ゴシック" w:hAnsi="ＭＳ ゴシック"/>
          <w:sz w:val="22"/>
        </w:rPr>
      </w:pPr>
      <w:r w:rsidRPr="004A26A8">
        <w:rPr>
          <w:rFonts w:ascii="ＭＳ 明朝" w:eastAsia="ＭＳ 明朝" w:hAnsi="ＭＳ 明朝" w:hint="eastAsia"/>
          <w:sz w:val="22"/>
        </w:rPr>
        <w:t>起訴されると、裁判所は、裁判を開いて、提出された証拠に基づいて、被告人が有罪であるかどうか、有罪である場合にはどの</w:t>
      </w:r>
      <w:r w:rsidR="00844FDF" w:rsidRPr="004A26A8">
        <w:rPr>
          <w:rFonts w:ascii="ＭＳ 明朝" w:eastAsia="ＭＳ 明朝" w:hAnsi="ＭＳ 明朝" w:hint="eastAsia"/>
          <w:sz w:val="22"/>
        </w:rPr>
        <w:t>ような</w:t>
      </w:r>
      <w:r w:rsidRPr="004A26A8">
        <w:rPr>
          <w:rFonts w:ascii="ＭＳ 明朝" w:eastAsia="ＭＳ 明朝" w:hAnsi="ＭＳ 明朝" w:hint="eastAsia"/>
          <w:sz w:val="22"/>
        </w:rPr>
        <w:t>刑を科すかを判断して判決をします。また、起訴された事件の中で、刑罰が重い一定の犯罪については、国民が裁判員として裁判官と一緒に判断する裁判員裁判が開かれることになります</w:t>
      </w:r>
      <w:r w:rsidRPr="004A26A8">
        <w:rPr>
          <w:rFonts w:ascii="ＭＳ ゴシック" w:eastAsia="ＭＳ ゴシック" w:hAnsi="ＭＳ ゴシック" w:hint="eastAsia"/>
          <w:sz w:val="22"/>
        </w:rPr>
        <w:t>。</w:t>
      </w:r>
      <w:r w:rsidR="00604EE1">
        <w:rPr>
          <w:rFonts w:ascii="ＭＳ 明朝" w:eastAsia="ＭＳ 明朝" w:hAnsi="ＭＳ 明朝" w:hint="eastAsia"/>
          <w:kern w:val="0"/>
          <w:sz w:val="22"/>
        </w:rPr>
        <w:t>裁判員裁判の対象事件の例として、殺人罪や強盗致傷罪などがあります。</w:t>
      </w:r>
    </w:p>
    <w:p w14:paraId="1163923D" w14:textId="241BF98A" w:rsidR="00141DCE" w:rsidRPr="004A26A8" w:rsidRDefault="00286C5B" w:rsidP="00286C5B">
      <w:pPr>
        <w:ind w:left="440" w:hangingChars="200" w:hanging="440"/>
        <w:rPr>
          <w:rFonts w:ascii="ＭＳ 明朝" w:eastAsia="ＭＳ 明朝" w:hAnsi="ＭＳ 明朝"/>
          <w:sz w:val="22"/>
        </w:rPr>
      </w:pPr>
      <w:r w:rsidRPr="004A26A8">
        <w:rPr>
          <w:rFonts w:ascii="ＭＳ 明朝" w:eastAsia="ＭＳ 明朝" w:hAnsi="ＭＳ 明朝" w:hint="eastAsia"/>
          <w:sz w:val="22"/>
        </w:rPr>
        <w:t xml:space="preserve">　　　有罪の判決が宣告された場合には、判決に従って、刑務所に収容したり、罰金を納付させ</w:t>
      </w:r>
      <w:r w:rsidR="00434D29" w:rsidRPr="004A26A8">
        <w:rPr>
          <w:rFonts w:ascii="ＭＳ 明朝" w:eastAsia="ＭＳ 明朝" w:hAnsi="ＭＳ 明朝" w:hint="eastAsia"/>
          <w:sz w:val="22"/>
        </w:rPr>
        <w:t>たりするなどの</w:t>
      </w:r>
      <w:r w:rsidRPr="004A26A8">
        <w:rPr>
          <w:rFonts w:ascii="ＭＳ 明朝" w:eastAsia="ＭＳ 明朝" w:hAnsi="ＭＳ 明朝" w:hint="eastAsia"/>
          <w:sz w:val="22"/>
        </w:rPr>
        <w:t>刑の執行が行われます。</w:t>
      </w:r>
    </w:p>
    <w:p w14:paraId="07867C7C" w14:textId="77777777" w:rsidR="00286C5B" w:rsidRPr="004A26A8" w:rsidRDefault="00286C5B" w:rsidP="00F13DE9">
      <w:pPr>
        <w:rPr>
          <w:rFonts w:ascii="ＭＳ 明朝" w:eastAsia="ＭＳ 明朝" w:hAnsi="ＭＳ 明朝"/>
          <w:sz w:val="22"/>
        </w:rPr>
      </w:pPr>
    </w:p>
    <w:p w14:paraId="33EDE708" w14:textId="50F289A6" w:rsidR="00E72150" w:rsidRPr="004A26A8" w:rsidRDefault="00E72150" w:rsidP="00E72150">
      <w:pPr>
        <w:rPr>
          <w:rFonts w:ascii="ＭＳ ゴシック" w:eastAsia="ＭＳ ゴシック" w:hAnsi="ＭＳ ゴシック"/>
          <w:sz w:val="22"/>
        </w:rPr>
      </w:pPr>
      <w:r w:rsidRPr="004A26A8">
        <w:rPr>
          <w:rFonts w:ascii="ＭＳ ゴシック" w:eastAsia="ＭＳ ゴシック" w:hAnsi="ＭＳ ゴシック" w:hint="eastAsia"/>
          <w:sz w:val="22"/>
        </w:rPr>
        <w:t>５</w:t>
      </w:r>
      <w:r w:rsidR="00BE4923" w:rsidRPr="004A26A8">
        <w:rPr>
          <w:rFonts w:ascii="ＭＳ ゴシック" w:eastAsia="ＭＳ ゴシック" w:hAnsi="ＭＳ ゴシック" w:hint="eastAsia"/>
          <w:sz w:val="22"/>
        </w:rPr>
        <w:t xml:space="preserve">　</w:t>
      </w:r>
      <w:r w:rsidR="004A1027" w:rsidRPr="004A26A8">
        <w:rPr>
          <w:rFonts w:ascii="ＭＳ ゴシック" w:eastAsia="ＭＳ ゴシック" w:hAnsi="ＭＳ ゴシック" w:hint="eastAsia"/>
          <w:sz w:val="22"/>
        </w:rPr>
        <w:t>検討の</w:t>
      </w:r>
      <w:r w:rsidR="00BE4923" w:rsidRPr="004A26A8">
        <w:rPr>
          <w:rFonts w:ascii="ＭＳ ゴシック" w:eastAsia="ＭＳ ゴシック" w:hAnsi="ＭＳ ゴシック" w:hint="eastAsia"/>
          <w:sz w:val="22"/>
        </w:rPr>
        <w:t>ポイント</w:t>
      </w:r>
    </w:p>
    <w:p w14:paraId="0A936208" w14:textId="07A826BB" w:rsidR="00BE4923" w:rsidRPr="004A26A8" w:rsidRDefault="004554DF" w:rsidP="00BE4923">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被告人が犯人といえるどうかを考える上で、まず、</w:t>
      </w:r>
      <w:r w:rsidR="00434D29" w:rsidRPr="004A26A8">
        <w:rPr>
          <w:rFonts w:ascii="ＭＳ 明朝" w:eastAsia="ＭＳ 明朝" w:hAnsi="ＭＳ 明朝" w:hint="eastAsia"/>
          <w:sz w:val="22"/>
        </w:rPr>
        <w:t>被告人が持っていたＡ銀行の</w:t>
      </w:r>
      <w:r w:rsidR="00E12FF1" w:rsidRPr="004A26A8">
        <w:rPr>
          <w:rFonts w:ascii="ＭＳ 明朝" w:eastAsia="ＭＳ 明朝" w:hAnsi="ＭＳ 明朝" w:hint="eastAsia"/>
          <w:sz w:val="22"/>
        </w:rPr>
        <w:t>封筒に入った現金が被害品といえるかどうかがポイントになります。</w:t>
      </w:r>
      <w:r w:rsidR="00434D29" w:rsidRPr="004A26A8">
        <w:rPr>
          <w:rFonts w:ascii="ＭＳ 明朝" w:eastAsia="ＭＳ 明朝" w:hAnsi="ＭＳ 明朝" w:hint="eastAsia"/>
          <w:sz w:val="22"/>
        </w:rPr>
        <w:t>①被害品と同じＡ銀行の</w:t>
      </w:r>
      <w:r w:rsidR="009A1EA6" w:rsidRPr="004A26A8">
        <w:rPr>
          <w:rFonts w:ascii="ＭＳ 明朝" w:eastAsia="ＭＳ 明朝" w:hAnsi="ＭＳ 明朝" w:hint="eastAsia"/>
          <w:sz w:val="22"/>
        </w:rPr>
        <w:t>封筒に入っていたこと、②現金の額、</w:t>
      </w:r>
      <w:r w:rsidR="00BE4923" w:rsidRPr="004A26A8">
        <w:rPr>
          <w:rFonts w:ascii="ＭＳ 明朝" w:eastAsia="ＭＳ 明朝" w:hAnsi="ＭＳ 明朝" w:hint="eastAsia"/>
          <w:sz w:val="22"/>
        </w:rPr>
        <w:t>種</w:t>
      </w:r>
      <w:r w:rsidR="006F3C5D" w:rsidRPr="004A26A8">
        <w:rPr>
          <w:rFonts w:ascii="ＭＳ 明朝" w:eastAsia="ＭＳ 明朝" w:hAnsi="ＭＳ 明朝" w:hint="eastAsia"/>
          <w:sz w:val="22"/>
        </w:rPr>
        <w:t>類が一致していたこと、③</w:t>
      </w:r>
      <w:r w:rsidR="00434D29" w:rsidRPr="004A26A8">
        <w:rPr>
          <w:rFonts w:ascii="ＭＳ 明朝" w:eastAsia="ＭＳ 明朝" w:hAnsi="ＭＳ 明朝" w:hint="eastAsia"/>
          <w:sz w:val="22"/>
        </w:rPr>
        <w:t>被告人はＡ銀行の封筒とは別に財布を持っていたことについて</w:t>
      </w:r>
      <w:r w:rsidR="000A4ADB" w:rsidRPr="004A26A8">
        <w:rPr>
          <w:rFonts w:ascii="ＭＳ 明朝" w:eastAsia="ＭＳ 明朝" w:hAnsi="ＭＳ 明朝" w:hint="eastAsia"/>
          <w:sz w:val="22"/>
        </w:rPr>
        <w:t>、</w:t>
      </w:r>
      <w:r w:rsidR="00434D29" w:rsidRPr="004A26A8">
        <w:rPr>
          <w:rFonts w:ascii="ＭＳ 明朝" w:eastAsia="ＭＳ 明朝" w:hAnsi="ＭＳ 明朝" w:hint="eastAsia"/>
          <w:sz w:val="22"/>
        </w:rPr>
        <w:t>弁護人の主張も</w:t>
      </w:r>
      <w:r w:rsidR="00BE4923" w:rsidRPr="004A26A8">
        <w:rPr>
          <w:rFonts w:ascii="ＭＳ 明朝" w:eastAsia="ＭＳ 明朝" w:hAnsi="ＭＳ 明朝" w:hint="eastAsia"/>
          <w:sz w:val="22"/>
        </w:rPr>
        <w:t>踏まえ、</w:t>
      </w:r>
      <w:r w:rsidR="00434D29" w:rsidRPr="004A26A8">
        <w:rPr>
          <w:rFonts w:ascii="ＭＳ 明朝" w:eastAsia="ＭＳ 明朝" w:hAnsi="ＭＳ 明朝" w:hint="eastAsia"/>
          <w:sz w:val="22"/>
        </w:rPr>
        <w:t>このような偶然が重なることがあり得るかどうか</w:t>
      </w:r>
      <w:r w:rsidR="000A4ADB" w:rsidRPr="004A26A8">
        <w:rPr>
          <w:rFonts w:ascii="ＭＳ 明朝" w:eastAsia="ＭＳ 明朝" w:hAnsi="ＭＳ 明朝" w:hint="eastAsia"/>
          <w:sz w:val="22"/>
        </w:rPr>
        <w:t>といった観点から</w:t>
      </w:r>
      <w:r w:rsidR="00434D29" w:rsidRPr="004A26A8">
        <w:rPr>
          <w:rFonts w:ascii="ＭＳ 明朝" w:eastAsia="ＭＳ 明朝" w:hAnsi="ＭＳ 明朝" w:hint="eastAsia"/>
          <w:sz w:val="22"/>
        </w:rPr>
        <w:t>評価して</w:t>
      </w:r>
      <w:r w:rsidR="00E12FF1" w:rsidRPr="004A26A8">
        <w:rPr>
          <w:rFonts w:ascii="ＭＳ 明朝" w:eastAsia="ＭＳ 明朝" w:hAnsi="ＭＳ 明朝" w:hint="eastAsia"/>
          <w:sz w:val="22"/>
        </w:rPr>
        <w:t>検討することになります。</w:t>
      </w:r>
    </w:p>
    <w:p w14:paraId="345B9C55" w14:textId="6E5A6983" w:rsidR="00BE4923" w:rsidRPr="004A26A8" w:rsidRDefault="008D0ADA" w:rsidP="00BE4923">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また、被告人</w:t>
      </w:r>
      <w:r w:rsidR="00BE4923" w:rsidRPr="004A26A8">
        <w:rPr>
          <w:rFonts w:ascii="ＭＳ 明朝" w:eastAsia="ＭＳ 明朝" w:hAnsi="ＭＳ 明朝" w:hint="eastAsia"/>
          <w:sz w:val="22"/>
        </w:rPr>
        <w:t>の服装と犯人の服装</w:t>
      </w:r>
      <w:r w:rsidR="00434D29" w:rsidRPr="004A26A8">
        <w:rPr>
          <w:rFonts w:ascii="ＭＳ 明朝" w:eastAsia="ＭＳ 明朝" w:hAnsi="ＭＳ 明朝" w:hint="eastAsia"/>
          <w:sz w:val="22"/>
        </w:rPr>
        <w:t>の特徴が一致していたことについて</w:t>
      </w:r>
      <w:r w:rsidRPr="004A26A8">
        <w:rPr>
          <w:rFonts w:ascii="ＭＳ 明朝" w:eastAsia="ＭＳ 明朝" w:hAnsi="ＭＳ 明朝" w:hint="eastAsia"/>
          <w:sz w:val="22"/>
        </w:rPr>
        <w:t>、弁護</w:t>
      </w:r>
      <w:r w:rsidR="00434D29" w:rsidRPr="004A26A8">
        <w:rPr>
          <w:rFonts w:ascii="ＭＳ 明朝" w:eastAsia="ＭＳ 明朝" w:hAnsi="ＭＳ 明朝" w:hint="eastAsia"/>
          <w:sz w:val="22"/>
        </w:rPr>
        <w:t>人の主張も</w:t>
      </w:r>
      <w:r w:rsidR="00E12FF1" w:rsidRPr="004A26A8">
        <w:rPr>
          <w:rFonts w:ascii="ＭＳ 明朝" w:eastAsia="ＭＳ 明朝" w:hAnsi="ＭＳ 明朝" w:hint="eastAsia"/>
          <w:sz w:val="22"/>
        </w:rPr>
        <w:t>踏まえながら、上記の</w:t>
      </w:r>
      <w:r w:rsidRPr="004A26A8">
        <w:rPr>
          <w:rFonts w:ascii="ＭＳ 明朝" w:eastAsia="ＭＳ 明朝" w:hAnsi="ＭＳ 明朝" w:hint="eastAsia"/>
          <w:sz w:val="22"/>
        </w:rPr>
        <w:t>ポイントと併せて検討することになります。</w:t>
      </w:r>
    </w:p>
    <w:p w14:paraId="407D8090" w14:textId="318D8E7A" w:rsidR="000A4ADB" w:rsidRPr="004A26A8" w:rsidRDefault="008D0ADA" w:rsidP="00BE4923">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さらに、</w:t>
      </w:r>
      <w:r w:rsidR="00434D29" w:rsidRPr="004A26A8">
        <w:rPr>
          <w:rFonts w:ascii="ＭＳ 明朝" w:eastAsia="ＭＳ 明朝" w:hAnsi="ＭＳ 明朝" w:hint="eastAsia"/>
          <w:sz w:val="22"/>
        </w:rPr>
        <w:t>被告人が持ち物検査を</w:t>
      </w:r>
      <w:r w:rsidR="006E486E" w:rsidRPr="004A26A8">
        <w:rPr>
          <w:rFonts w:ascii="ＭＳ 明朝" w:eastAsia="ＭＳ 明朝" w:hAnsi="ＭＳ 明朝" w:hint="eastAsia"/>
          <w:sz w:val="22"/>
        </w:rPr>
        <w:t>拒否したことをどのように考えるかもポイントとなりますが、</w:t>
      </w:r>
      <w:r w:rsidR="00434D29" w:rsidRPr="004A26A8">
        <w:rPr>
          <w:rFonts w:ascii="ＭＳ 明朝" w:eastAsia="ＭＳ 明朝" w:hAnsi="ＭＳ 明朝" w:hint="eastAsia"/>
          <w:sz w:val="22"/>
        </w:rPr>
        <w:t>持ち物検査を拒否したのは警察が嫌いだったからと</w:t>
      </w:r>
      <w:r w:rsidR="006E486E" w:rsidRPr="004A26A8">
        <w:rPr>
          <w:rFonts w:ascii="ＭＳ 明朝" w:eastAsia="ＭＳ 明朝" w:hAnsi="ＭＳ 明朝" w:hint="eastAsia"/>
          <w:sz w:val="22"/>
        </w:rPr>
        <w:t>の被告人の</w:t>
      </w:r>
      <w:r w:rsidR="00434D29" w:rsidRPr="004A26A8">
        <w:rPr>
          <w:rFonts w:ascii="ＭＳ 明朝" w:eastAsia="ＭＳ 明朝" w:hAnsi="ＭＳ 明朝" w:hint="eastAsia"/>
          <w:sz w:val="22"/>
        </w:rPr>
        <w:t>供述</w:t>
      </w:r>
      <w:r w:rsidR="006E486E" w:rsidRPr="004A26A8">
        <w:rPr>
          <w:rFonts w:ascii="ＭＳ 明朝" w:eastAsia="ＭＳ 明朝" w:hAnsi="ＭＳ 明朝" w:hint="eastAsia"/>
          <w:sz w:val="22"/>
        </w:rPr>
        <w:t>も踏まえ</w:t>
      </w:r>
      <w:r w:rsidR="000A4ADB" w:rsidRPr="004A26A8">
        <w:rPr>
          <w:rFonts w:ascii="ＭＳ 明朝" w:eastAsia="ＭＳ 明朝" w:hAnsi="ＭＳ 明朝" w:hint="eastAsia"/>
          <w:sz w:val="22"/>
        </w:rPr>
        <w:t>、被告人が犯人であるといえる根拠となるかを検討することになります。</w:t>
      </w:r>
    </w:p>
    <w:p w14:paraId="5661FACE" w14:textId="2DFA0A81" w:rsidR="00094F8F" w:rsidRPr="004A26A8" w:rsidRDefault="000A4ADB" w:rsidP="00BE4923">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加えて、Ａ銀行の封筒</w:t>
      </w:r>
      <w:r w:rsidR="00E054AA" w:rsidRPr="004A26A8">
        <w:rPr>
          <w:rFonts w:ascii="ＭＳ 明朝" w:eastAsia="ＭＳ 明朝" w:hAnsi="ＭＳ 明朝" w:hint="eastAsia"/>
          <w:sz w:val="22"/>
        </w:rPr>
        <w:t>に入った現金</w:t>
      </w:r>
      <w:r w:rsidRPr="004A26A8">
        <w:rPr>
          <w:rFonts w:ascii="ＭＳ 明朝" w:eastAsia="ＭＳ 明朝" w:hAnsi="ＭＳ 明朝" w:hint="eastAsia"/>
          <w:sz w:val="22"/>
        </w:rPr>
        <w:t>を持っていた理由</w:t>
      </w:r>
      <w:r w:rsidR="00E054AA" w:rsidRPr="004A26A8">
        <w:rPr>
          <w:rFonts w:ascii="ＭＳ 明朝" w:eastAsia="ＭＳ 明朝" w:hAnsi="ＭＳ 明朝" w:hint="eastAsia"/>
          <w:sz w:val="22"/>
        </w:rPr>
        <w:t>について</w:t>
      </w:r>
      <w:r w:rsidRPr="004A26A8">
        <w:rPr>
          <w:rFonts w:ascii="ＭＳ 明朝" w:eastAsia="ＭＳ 明朝" w:hAnsi="ＭＳ 明朝" w:hint="eastAsia"/>
          <w:sz w:val="22"/>
        </w:rPr>
        <w:t>黙秘していることをどのように考えるかもポイントとなります。</w:t>
      </w:r>
      <w:r w:rsidR="006F3C5D" w:rsidRPr="004A26A8">
        <w:rPr>
          <w:rFonts w:ascii="ＭＳ 明朝" w:eastAsia="ＭＳ 明朝" w:hAnsi="ＭＳ 明朝" w:hint="eastAsia"/>
          <w:sz w:val="22"/>
        </w:rPr>
        <w:t>ある事実が</w:t>
      </w:r>
      <w:r w:rsidR="00123451" w:rsidRPr="004A26A8">
        <w:rPr>
          <w:rFonts w:ascii="ＭＳ 明朝" w:eastAsia="ＭＳ 明朝" w:hAnsi="ＭＳ 明朝" w:hint="eastAsia"/>
          <w:sz w:val="22"/>
        </w:rPr>
        <w:t>間違いなく存在するというためには、それ以外の事実がある可能性が現実的にはないといえなければ</w:t>
      </w:r>
      <w:r w:rsidR="00094F8F" w:rsidRPr="004A26A8">
        <w:rPr>
          <w:rFonts w:ascii="ＭＳ 明朝" w:eastAsia="ＭＳ 明朝" w:hAnsi="ＭＳ 明朝" w:hint="eastAsia"/>
          <w:sz w:val="22"/>
        </w:rPr>
        <w:t>なりません</w:t>
      </w:r>
      <w:r w:rsidR="00123451" w:rsidRPr="004A26A8">
        <w:rPr>
          <w:rFonts w:ascii="ＭＳ 明朝" w:eastAsia="ＭＳ 明朝" w:hAnsi="ＭＳ 明朝" w:hint="eastAsia"/>
          <w:sz w:val="22"/>
        </w:rPr>
        <w:t>。そして、このような他にあり得る事</w:t>
      </w:r>
      <w:r w:rsidR="00094F8F" w:rsidRPr="004A26A8">
        <w:rPr>
          <w:rFonts w:ascii="ＭＳ 明朝" w:eastAsia="ＭＳ 明朝" w:hAnsi="ＭＳ 明朝" w:hint="eastAsia"/>
          <w:sz w:val="22"/>
        </w:rPr>
        <w:t>実を検討するときに、</w:t>
      </w:r>
      <w:r w:rsidR="00123451" w:rsidRPr="004A26A8">
        <w:rPr>
          <w:rFonts w:ascii="ＭＳ 明朝" w:eastAsia="ＭＳ 明朝" w:hAnsi="ＭＳ 明朝" w:hint="eastAsia"/>
          <w:sz w:val="22"/>
        </w:rPr>
        <w:t>例えば、被告人が封筒に</w:t>
      </w:r>
      <w:r w:rsidR="00094F8F" w:rsidRPr="004A26A8">
        <w:rPr>
          <w:rFonts w:ascii="ＭＳ 明朝" w:eastAsia="ＭＳ 明朝" w:hAnsi="ＭＳ 明朝" w:hint="eastAsia"/>
          <w:sz w:val="22"/>
        </w:rPr>
        <w:t>入った現金は２日前に友人からもらったものなどと具体的に述べている場合には</w:t>
      </w:r>
      <w:r w:rsidR="00123451" w:rsidRPr="004A26A8">
        <w:rPr>
          <w:rFonts w:ascii="ＭＳ 明朝" w:eastAsia="ＭＳ 明朝" w:hAnsi="ＭＳ 明朝" w:hint="eastAsia"/>
          <w:sz w:val="22"/>
        </w:rPr>
        <w:t>、そのような可能性があるかどうかについて詳しく検討する必要があります。被告人が黙秘している場合でも、</w:t>
      </w:r>
      <w:r w:rsidR="006F3C5D" w:rsidRPr="004A26A8">
        <w:rPr>
          <w:rFonts w:ascii="ＭＳ 明朝" w:eastAsia="ＭＳ 明朝" w:hAnsi="ＭＳ 明朝" w:hint="eastAsia"/>
          <w:sz w:val="22"/>
        </w:rPr>
        <w:t>他</w:t>
      </w:r>
      <w:r w:rsidR="00123451" w:rsidRPr="004A26A8">
        <w:rPr>
          <w:rFonts w:ascii="ＭＳ 明朝" w:eastAsia="ＭＳ 明朝" w:hAnsi="ＭＳ 明朝" w:hint="eastAsia"/>
          <w:sz w:val="22"/>
        </w:rPr>
        <w:t>の機</w:t>
      </w:r>
      <w:r w:rsidR="00123451" w:rsidRPr="004A26A8">
        <w:rPr>
          <w:rFonts w:ascii="ＭＳ 明朝" w:eastAsia="ＭＳ 明朝" w:hAnsi="ＭＳ 明朝" w:hint="eastAsia"/>
          <w:sz w:val="22"/>
        </w:rPr>
        <w:lastRenderedPageBreak/>
        <w:t>会に手に入れた可能性を検討することは必要ですが、被告人が具体的な理由を述べている場合ほど詳</w:t>
      </w:r>
      <w:r w:rsidR="00094F8F" w:rsidRPr="004A26A8">
        <w:rPr>
          <w:rFonts w:ascii="ＭＳ 明朝" w:eastAsia="ＭＳ 明朝" w:hAnsi="ＭＳ 明朝" w:hint="eastAsia"/>
          <w:sz w:val="22"/>
        </w:rPr>
        <w:t>しく検討する必要はなくなる、という意味を有することになると考えられます</w:t>
      </w:r>
      <w:r w:rsidR="00123451" w:rsidRPr="004A26A8">
        <w:rPr>
          <w:rFonts w:ascii="ＭＳ 明朝" w:eastAsia="ＭＳ 明朝" w:hAnsi="ＭＳ 明朝" w:hint="eastAsia"/>
          <w:sz w:val="22"/>
        </w:rPr>
        <w:t>。</w:t>
      </w:r>
    </w:p>
    <w:p w14:paraId="469AD4FB" w14:textId="08B599E5" w:rsidR="006B0527" w:rsidRPr="004A26A8" w:rsidRDefault="006B0527" w:rsidP="00E72150">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なお、本教材の事案の結論については、</w:t>
      </w:r>
      <w:r w:rsidRPr="004A26A8">
        <w:rPr>
          <w:rFonts w:ascii="ＭＳ 明朝" w:eastAsia="ＭＳ 明朝" w:hAnsi="ＭＳ 明朝" w:hint="eastAsia"/>
          <w:sz w:val="22"/>
          <w:u w:val="double"/>
        </w:rPr>
        <w:t>有罪、無罪どちらが正解ということはなく</w:t>
      </w:r>
      <w:r w:rsidRPr="004A26A8">
        <w:rPr>
          <w:rFonts w:ascii="ＭＳ 明朝" w:eastAsia="ＭＳ 明朝" w:hAnsi="ＭＳ 明朝" w:hint="eastAsia"/>
          <w:sz w:val="22"/>
        </w:rPr>
        <w:t>、刑事裁判のルールに従って、自分なりに事実を評価して結論を導くことができるかどうかが重要です。</w:t>
      </w:r>
    </w:p>
    <w:p w14:paraId="3131D79A" w14:textId="04CF04EB" w:rsidR="00D17161" w:rsidRPr="004A26A8" w:rsidRDefault="00D17161" w:rsidP="00D17161">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事実の評価の例は</w:t>
      </w:r>
      <w:r w:rsidR="006F3C5D" w:rsidRPr="004A26A8">
        <w:rPr>
          <w:rFonts w:ascii="ＭＳ 明朝" w:eastAsia="ＭＳ 明朝" w:hAnsi="ＭＳ 明朝" w:hint="eastAsia"/>
          <w:sz w:val="22"/>
        </w:rPr>
        <w:t>次</w:t>
      </w:r>
      <w:r w:rsidRPr="004A26A8">
        <w:rPr>
          <w:rFonts w:ascii="ＭＳ 明朝" w:eastAsia="ＭＳ 明朝" w:hAnsi="ＭＳ 明朝" w:hint="eastAsia"/>
          <w:sz w:val="22"/>
        </w:rPr>
        <w:t>のとおりです（あくまで一例であり、</w:t>
      </w:r>
      <w:r w:rsidR="006F3C5D" w:rsidRPr="004A26A8">
        <w:rPr>
          <w:rFonts w:ascii="ＭＳ 明朝" w:eastAsia="ＭＳ 明朝" w:hAnsi="ＭＳ 明朝" w:hint="eastAsia"/>
          <w:sz w:val="22"/>
        </w:rPr>
        <w:t>これ以外の意見が不正解で</w:t>
      </w:r>
      <w:r w:rsidRPr="004A26A8">
        <w:rPr>
          <w:rFonts w:ascii="ＭＳ 明朝" w:eastAsia="ＭＳ 明朝" w:hAnsi="ＭＳ 明朝" w:hint="eastAsia"/>
          <w:sz w:val="22"/>
        </w:rPr>
        <w:t>あることを示すものではありません。）。</w:t>
      </w:r>
    </w:p>
    <w:tbl>
      <w:tblPr>
        <w:tblStyle w:val="a3"/>
        <w:tblW w:w="0" w:type="auto"/>
        <w:tblInd w:w="175" w:type="dxa"/>
        <w:tblLook w:val="04A0" w:firstRow="1" w:lastRow="0" w:firstColumn="1" w:lastColumn="0" w:noHBand="0" w:noVBand="1"/>
      </w:tblPr>
      <w:tblGrid>
        <w:gridCol w:w="876"/>
        <w:gridCol w:w="3797"/>
        <w:gridCol w:w="4212"/>
      </w:tblGrid>
      <w:tr w:rsidR="00D17161" w:rsidRPr="004A26A8" w14:paraId="0D87B2AE" w14:textId="77777777" w:rsidTr="00603403">
        <w:tc>
          <w:tcPr>
            <w:tcW w:w="876" w:type="dxa"/>
          </w:tcPr>
          <w:p w14:paraId="6028EC63" w14:textId="77777777" w:rsidR="00D17161" w:rsidRPr="004A26A8" w:rsidRDefault="00D17161" w:rsidP="006F3C5D">
            <w:pPr>
              <w:ind w:firstLineChars="50" w:firstLine="110"/>
              <w:rPr>
                <w:rFonts w:ascii="ＭＳ 明朝" w:eastAsia="ＭＳ 明朝" w:hAnsi="ＭＳ 明朝"/>
                <w:sz w:val="22"/>
              </w:rPr>
            </w:pPr>
            <w:r w:rsidRPr="004A26A8">
              <w:rPr>
                <w:rFonts w:ascii="ＭＳ 明朝" w:eastAsia="ＭＳ 明朝" w:hAnsi="ＭＳ 明朝" w:hint="eastAsia"/>
                <w:sz w:val="22"/>
              </w:rPr>
              <w:t>結論</w:t>
            </w:r>
          </w:p>
        </w:tc>
        <w:tc>
          <w:tcPr>
            <w:tcW w:w="3797" w:type="dxa"/>
          </w:tcPr>
          <w:p w14:paraId="1D0169B5" w14:textId="77777777" w:rsidR="00D17161" w:rsidRPr="004A26A8" w:rsidRDefault="00D17161" w:rsidP="006F3C5D">
            <w:pPr>
              <w:jc w:val="center"/>
              <w:rPr>
                <w:rFonts w:ascii="ＭＳ 明朝" w:eastAsia="ＭＳ 明朝" w:hAnsi="ＭＳ 明朝"/>
                <w:sz w:val="22"/>
              </w:rPr>
            </w:pPr>
            <w:r w:rsidRPr="004A26A8">
              <w:rPr>
                <w:rFonts w:ascii="ＭＳ 明朝" w:eastAsia="ＭＳ 明朝" w:hAnsi="ＭＳ 明朝" w:hint="eastAsia"/>
                <w:sz w:val="22"/>
              </w:rPr>
              <w:t>犯人だと確信が持てる</w:t>
            </w:r>
          </w:p>
        </w:tc>
        <w:tc>
          <w:tcPr>
            <w:tcW w:w="4212" w:type="dxa"/>
          </w:tcPr>
          <w:p w14:paraId="5A411321" w14:textId="57D18480" w:rsidR="00D17161" w:rsidRPr="004A26A8" w:rsidRDefault="006158C6" w:rsidP="006F3C5D">
            <w:pPr>
              <w:jc w:val="center"/>
              <w:rPr>
                <w:rFonts w:ascii="ＭＳ 明朝" w:eastAsia="ＭＳ 明朝" w:hAnsi="ＭＳ 明朝"/>
                <w:sz w:val="22"/>
              </w:rPr>
            </w:pPr>
            <w:r w:rsidRPr="004A26A8">
              <w:rPr>
                <w:rFonts w:ascii="ＭＳ 明朝" w:eastAsia="ＭＳ 明朝" w:hAnsi="ＭＳ 明朝" w:hint="eastAsia"/>
                <w:sz w:val="22"/>
              </w:rPr>
              <w:t>犯人だと確信が持てない</w:t>
            </w:r>
          </w:p>
        </w:tc>
      </w:tr>
      <w:tr w:rsidR="00D17161" w:rsidRPr="004A26A8" w14:paraId="1BF1C584" w14:textId="77777777" w:rsidTr="0047498E">
        <w:tblPrEx>
          <w:tblBorders>
            <w:top w:val="none" w:sz="0" w:space="0" w:color="auto"/>
            <w:bottom w:val="none" w:sz="0" w:space="0" w:color="auto"/>
          </w:tblBorders>
        </w:tblPrEx>
        <w:tc>
          <w:tcPr>
            <w:tcW w:w="876" w:type="dxa"/>
            <w:tcBorders>
              <w:bottom w:val="single" w:sz="4" w:space="0" w:color="auto"/>
            </w:tcBorders>
          </w:tcPr>
          <w:p w14:paraId="29DE80F3" w14:textId="77777777" w:rsidR="00D17161" w:rsidRPr="004A26A8" w:rsidRDefault="00D17161" w:rsidP="006F3C5D">
            <w:pPr>
              <w:ind w:firstLineChars="50" w:firstLine="110"/>
              <w:rPr>
                <w:rFonts w:ascii="ＭＳ 明朝" w:eastAsia="ＭＳ 明朝" w:hAnsi="ＭＳ 明朝"/>
                <w:sz w:val="22"/>
              </w:rPr>
            </w:pPr>
            <w:r w:rsidRPr="004A26A8">
              <w:rPr>
                <w:rFonts w:ascii="ＭＳ 明朝" w:eastAsia="ＭＳ 明朝" w:hAnsi="ＭＳ 明朝" w:hint="eastAsia"/>
                <w:sz w:val="22"/>
              </w:rPr>
              <w:t>理由</w:t>
            </w:r>
          </w:p>
        </w:tc>
        <w:tc>
          <w:tcPr>
            <w:tcW w:w="3797" w:type="dxa"/>
            <w:tcBorders>
              <w:bottom w:val="single" w:sz="4" w:space="0" w:color="auto"/>
            </w:tcBorders>
          </w:tcPr>
          <w:p w14:paraId="0C17F1FC" w14:textId="4343655E" w:rsidR="00094F8F" w:rsidRPr="004A26A8" w:rsidRDefault="005C7AF5" w:rsidP="006158C6">
            <w:pPr>
              <w:rPr>
                <w:rFonts w:ascii="ＭＳ 明朝" w:eastAsia="ＭＳ 明朝" w:hAnsi="ＭＳ 明朝"/>
                <w:sz w:val="22"/>
              </w:rPr>
            </w:pPr>
            <w:r w:rsidRPr="004A26A8">
              <w:rPr>
                <w:rFonts w:ascii="ＭＳ 明朝" w:eastAsia="ＭＳ 明朝" w:hAnsi="ＭＳ 明朝" w:hint="eastAsia"/>
                <w:sz w:val="22"/>
              </w:rPr>
              <w:t>・</w:t>
            </w:r>
            <w:r w:rsidR="00094F8F" w:rsidRPr="004A26A8">
              <w:rPr>
                <w:rFonts w:ascii="ＭＳ 明朝" w:eastAsia="ＭＳ 明朝" w:hAnsi="ＭＳ 明朝" w:hint="eastAsia"/>
                <w:sz w:val="22"/>
              </w:rPr>
              <w:t>被害品のお金の種類は３種類あり、それぞれの枚数が、被告人が持っていた現金と偶然一致する可能性は</w:t>
            </w:r>
            <w:r w:rsidR="00C41785" w:rsidRPr="004A26A8">
              <w:rPr>
                <w:rFonts w:ascii="ＭＳ 明朝" w:eastAsia="ＭＳ 明朝" w:hAnsi="ＭＳ 明朝" w:hint="eastAsia"/>
                <w:sz w:val="22"/>
              </w:rPr>
              <w:t>高くないはず。</w:t>
            </w:r>
          </w:p>
          <w:p w14:paraId="0D75DE7D" w14:textId="338A425A" w:rsidR="00D17161" w:rsidRPr="004A26A8" w:rsidRDefault="00C41785" w:rsidP="006158C6">
            <w:pPr>
              <w:rPr>
                <w:rFonts w:ascii="ＭＳ 明朝" w:eastAsia="ＭＳ 明朝" w:hAnsi="ＭＳ 明朝"/>
                <w:sz w:val="22"/>
              </w:rPr>
            </w:pPr>
            <w:r w:rsidRPr="004A26A8">
              <w:rPr>
                <w:rFonts w:ascii="ＭＳ 明朝" w:eastAsia="ＭＳ 明朝" w:hAnsi="ＭＳ 明朝" w:hint="eastAsia"/>
                <w:sz w:val="22"/>
              </w:rPr>
              <w:t>・被告人は、財布を持っており、現金入りのＡ銀行の封筒は、財布とは別の機会に手に入れたものである可能性が高い。</w:t>
            </w:r>
          </w:p>
          <w:p w14:paraId="12A928F8" w14:textId="743FE087" w:rsidR="00C41785" w:rsidRPr="004A26A8" w:rsidRDefault="00C41785" w:rsidP="006158C6">
            <w:pPr>
              <w:rPr>
                <w:rFonts w:ascii="ＭＳ 明朝" w:eastAsia="ＭＳ 明朝" w:hAnsi="ＭＳ 明朝"/>
                <w:sz w:val="22"/>
              </w:rPr>
            </w:pPr>
            <w:r w:rsidRPr="004A26A8">
              <w:rPr>
                <w:rFonts w:ascii="ＭＳ 明朝" w:eastAsia="ＭＳ 明朝" w:hAnsi="ＭＳ 明朝" w:hint="eastAsia"/>
                <w:sz w:val="22"/>
              </w:rPr>
              <w:t>・犯行直後の</w:t>
            </w:r>
            <w:r w:rsidR="006158C6" w:rsidRPr="004A26A8">
              <w:rPr>
                <w:rFonts w:ascii="ＭＳ 明朝" w:eastAsia="ＭＳ 明朝" w:hAnsi="ＭＳ 明朝" w:hint="eastAsia"/>
                <w:sz w:val="22"/>
              </w:rPr>
              <w:t>時間帯に</w:t>
            </w:r>
            <w:r w:rsidR="009D28A4" w:rsidRPr="004A26A8">
              <w:rPr>
                <w:rFonts w:ascii="ＭＳ 明朝" w:eastAsia="ＭＳ 明朝" w:hAnsi="ＭＳ 明朝" w:hint="eastAsia"/>
                <w:sz w:val="22"/>
              </w:rPr>
              <w:t>、</w:t>
            </w:r>
            <w:r w:rsidRPr="004A26A8">
              <w:rPr>
                <w:rFonts w:ascii="ＭＳ 明朝" w:eastAsia="ＭＳ 明朝" w:hAnsi="ＭＳ 明朝" w:hint="eastAsia"/>
                <w:sz w:val="22"/>
              </w:rPr>
              <w:t>犯行現場の近くに被告人がいたことや、現金がＡ銀行の封筒に入っていたことも考えると、</w:t>
            </w:r>
            <w:r w:rsidR="006158C6" w:rsidRPr="004A26A8">
              <w:rPr>
                <w:rFonts w:ascii="ＭＳ 明朝" w:eastAsia="ＭＳ 明朝" w:hAnsi="ＭＳ 明朝" w:hint="eastAsia"/>
                <w:sz w:val="22"/>
              </w:rPr>
              <w:t>被告人が持っていた</w:t>
            </w:r>
            <w:r w:rsidRPr="004A26A8">
              <w:rPr>
                <w:rFonts w:ascii="ＭＳ 明朝" w:eastAsia="ＭＳ 明朝" w:hAnsi="ＭＳ 明朝" w:hint="eastAsia"/>
                <w:sz w:val="22"/>
              </w:rPr>
              <w:t>Ａ銀行の</w:t>
            </w:r>
            <w:r w:rsidR="006D51CF" w:rsidRPr="004A26A8">
              <w:rPr>
                <w:rFonts w:ascii="ＭＳ 明朝" w:eastAsia="ＭＳ 明朝" w:hAnsi="ＭＳ 明朝" w:hint="eastAsia"/>
                <w:sz w:val="22"/>
              </w:rPr>
              <w:t>封筒に入った</w:t>
            </w:r>
            <w:r w:rsidR="006158C6" w:rsidRPr="004A26A8">
              <w:rPr>
                <w:rFonts w:ascii="ＭＳ 明朝" w:eastAsia="ＭＳ 明朝" w:hAnsi="ＭＳ 明朝" w:hint="eastAsia"/>
                <w:sz w:val="22"/>
              </w:rPr>
              <w:t>現金は被害品で間違いない。</w:t>
            </w:r>
          </w:p>
          <w:p w14:paraId="32956312" w14:textId="77777777" w:rsidR="006158C6" w:rsidRPr="004A26A8" w:rsidRDefault="006158C6" w:rsidP="007D0777">
            <w:pPr>
              <w:rPr>
                <w:rFonts w:ascii="ＭＳ 明朝" w:eastAsia="ＭＳ 明朝" w:hAnsi="ＭＳ 明朝"/>
                <w:sz w:val="22"/>
              </w:rPr>
            </w:pPr>
            <w:r w:rsidRPr="004A26A8">
              <w:rPr>
                <w:rFonts w:ascii="ＭＳ 明朝" w:eastAsia="ＭＳ 明朝" w:hAnsi="ＭＳ 明朝" w:hint="eastAsia"/>
                <w:sz w:val="22"/>
              </w:rPr>
              <w:t>・被告人と犯人の服装の特徴が一致していたことも考えると、被告人が犯人で間違いない。</w:t>
            </w:r>
          </w:p>
          <w:p w14:paraId="27C7C1DF" w14:textId="77777777" w:rsidR="00C41785" w:rsidRPr="004A26A8" w:rsidRDefault="00C41785" w:rsidP="00C41785">
            <w:pPr>
              <w:rPr>
                <w:rFonts w:ascii="ＭＳ 明朝" w:eastAsia="ＭＳ 明朝" w:hAnsi="ＭＳ 明朝"/>
                <w:sz w:val="22"/>
              </w:rPr>
            </w:pPr>
            <w:r w:rsidRPr="004A26A8">
              <w:rPr>
                <w:rFonts w:ascii="ＭＳ 明朝" w:eastAsia="ＭＳ 明朝" w:hAnsi="ＭＳ 明朝" w:hint="eastAsia"/>
                <w:sz w:val="22"/>
              </w:rPr>
              <w:t>・被告人は、持ち物検査を拒否しており、犯人の行動として矛盾しない。</w:t>
            </w:r>
          </w:p>
          <w:p w14:paraId="5A9BAD88" w14:textId="0D6B9270" w:rsidR="00C41785" w:rsidRPr="004A26A8" w:rsidRDefault="00C41785" w:rsidP="00CD3ED3">
            <w:pPr>
              <w:rPr>
                <w:rFonts w:ascii="ＭＳ 明朝" w:eastAsia="ＭＳ 明朝" w:hAnsi="ＭＳ 明朝"/>
                <w:sz w:val="22"/>
              </w:rPr>
            </w:pPr>
            <w:r w:rsidRPr="004A26A8">
              <w:rPr>
                <w:rFonts w:ascii="ＭＳ 明朝" w:eastAsia="ＭＳ 明朝" w:hAnsi="ＭＳ 明朝" w:hint="eastAsia"/>
                <w:sz w:val="22"/>
              </w:rPr>
              <w:t>・被告人は現金入りのＡ銀行の封筒を持っていた理由を黙秘して</w:t>
            </w:r>
            <w:r w:rsidR="000E48B4" w:rsidRPr="004A26A8">
              <w:rPr>
                <w:rFonts w:ascii="ＭＳ 明朝" w:eastAsia="ＭＳ 明朝" w:hAnsi="ＭＳ 明朝" w:hint="eastAsia"/>
                <w:sz w:val="22"/>
              </w:rPr>
              <w:t>いて</w:t>
            </w:r>
            <w:r w:rsidRPr="004A26A8">
              <w:rPr>
                <w:rFonts w:ascii="ＭＳ 明朝" w:eastAsia="ＭＳ 明朝" w:hAnsi="ＭＳ 明朝" w:hint="eastAsia"/>
                <w:sz w:val="22"/>
              </w:rPr>
              <w:t>、</w:t>
            </w:r>
            <w:r w:rsidR="000E48B4" w:rsidRPr="004A26A8">
              <w:rPr>
                <w:rFonts w:ascii="ＭＳ 明朝" w:eastAsia="ＭＳ 明朝" w:hAnsi="ＭＳ 明朝" w:hint="eastAsia"/>
                <w:sz w:val="22"/>
              </w:rPr>
              <w:t>被告人の供述によっては、</w:t>
            </w:r>
            <w:r w:rsidRPr="004A26A8">
              <w:rPr>
                <w:rFonts w:ascii="ＭＳ 明朝" w:eastAsia="ＭＳ 明朝" w:hAnsi="ＭＳ 明朝" w:hint="eastAsia"/>
                <w:sz w:val="22"/>
              </w:rPr>
              <w:t>犯行以外の方法によ</w:t>
            </w:r>
            <w:r w:rsidR="000E48B4" w:rsidRPr="004A26A8">
              <w:rPr>
                <w:rFonts w:ascii="ＭＳ 明朝" w:eastAsia="ＭＳ 明朝" w:hAnsi="ＭＳ 明朝" w:hint="eastAsia"/>
                <w:sz w:val="22"/>
              </w:rPr>
              <w:t>り</w:t>
            </w:r>
            <w:r w:rsidRPr="004A26A8">
              <w:rPr>
                <w:rFonts w:ascii="ＭＳ 明朝" w:eastAsia="ＭＳ 明朝" w:hAnsi="ＭＳ 明朝" w:hint="eastAsia"/>
                <w:sz w:val="22"/>
              </w:rPr>
              <w:t>入手した</w:t>
            </w:r>
            <w:r w:rsidR="000E48B4" w:rsidRPr="004A26A8">
              <w:rPr>
                <w:rFonts w:ascii="ＭＳ 明朝" w:eastAsia="ＭＳ 明朝" w:hAnsi="ＭＳ 明朝" w:hint="eastAsia"/>
                <w:sz w:val="22"/>
              </w:rPr>
              <w:t>疑いは生じな</w:t>
            </w:r>
            <w:r w:rsidR="0047498E">
              <w:rPr>
                <w:rFonts w:ascii="ＭＳ 明朝" w:eastAsia="ＭＳ 明朝" w:hAnsi="ＭＳ 明朝" w:hint="eastAsia"/>
                <w:sz w:val="22"/>
              </w:rPr>
              <w:t>い。</w:t>
            </w:r>
          </w:p>
        </w:tc>
        <w:tc>
          <w:tcPr>
            <w:tcW w:w="4212" w:type="dxa"/>
            <w:tcBorders>
              <w:bottom w:val="single" w:sz="4" w:space="0" w:color="auto"/>
            </w:tcBorders>
          </w:tcPr>
          <w:p w14:paraId="1E08D310" w14:textId="262EFF92" w:rsidR="000E48B4" w:rsidRPr="004A26A8" w:rsidRDefault="00D17161" w:rsidP="000E48B4">
            <w:pPr>
              <w:rPr>
                <w:rFonts w:ascii="ＭＳ 明朝" w:eastAsia="ＭＳ 明朝" w:hAnsi="ＭＳ 明朝"/>
                <w:sz w:val="22"/>
              </w:rPr>
            </w:pPr>
            <w:r w:rsidRPr="004A26A8">
              <w:rPr>
                <w:rFonts w:ascii="ＭＳ 明朝" w:eastAsia="ＭＳ 明朝" w:hAnsi="ＭＳ 明朝" w:hint="eastAsia"/>
                <w:sz w:val="22"/>
              </w:rPr>
              <w:t>・</w:t>
            </w:r>
            <w:r w:rsidR="000E48B4" w:rsidRPr="004A26A8">
              <w:rPr>
                <w:rFonts w:ascii="ＭＳ 明朝" w:eastAsia="ＭＳ 明朝" w:hAnsi="ＭＳ 明朝" w:hint="eastAsia"/>
                <w:sz w:val="22"/>
              </w:rPr>
              <w:t>Ａ銀行の封筒はありふれており、現金も誰もが持っているものなので、被害品と同じ金額、種類</w:t>
            </w:r>
            <w:r w:rsidR="00194DD1">
              <w:rPr>
                <w:rFonts w:ascii="ＭＳ 明朝" w:eastAsia="ＭＳ 明朝" w:hAnsi="ＭＳ 明朝" w:hint="eastAsia"/>
                <w:sz w:val="22"/>
              </w:rPr>
              <w:t>の現金やＡ銀行の封筒を偶然に被告人が持っていることはあり得る。</w:t>
            </w:r>
          </w:p>
          <w:p w14:paraId="4442BEAA" w14:textId="686F8E0A" w:rsidR="000E48B4" w:rsidRPr="004A26A8" w:rsidRDefault="000E48B4" w:rsidP="000E48B4">
            <w:pPr>
              <w:rPr>
                <w:rFonts w:ascii="ＭＳ 明朝" w:eastAsia="ＭＳ 明朝" w:hAnsi="ＭＳ 明朝"/>
                <w:sz w:val="22"/>
              </w:rPr>
            </w:pPr>
            <w:r w:rsidRPr="004A26A8">
              <w:rPr>
                <w:rFonts w:ascii="ＭＳ 明朝" w:eastAsia="ＭＳ 明朝" w:hAnsi="ＭＳ 明朝" w:hint="eastAsia"/>
                <w:sz w:val="22"/>
              </w:rPr>
              <w:t>・何らかの理由で財布とは別に封筒に現金を</w:t>
            </w:r>
            <w:r w:rsidR="00816C70">
              <w:rPr>
                <w:rFonts w:ascii="ＭＳ 明朝" w:eastAsia="ＭＳ 明朝" w:hAnsi="ＭＳ 明朝" w:hint="eastAsia"/>
                <w:sz w:val="22"/>
              </w:rPr>
              <w:t>入れて</w:t>
            </w:r>
            <w:r w:rsidRPr="004A26A8">
              <w:rPr>
                <w:rFonts w:ascii="ＭＳ 明朝" w:eastAsia="ＭＳ 明朝" w:hAnsi="ＭＳ 明朝" w:hint="eastAsia"/>
                <w:sz w:val="22"/>
              </w:rPr>
              <w:t>持ち歩くことは常識から考えてあり得ないことではな</w:t>
            </w:r>
            <w:r w:rsidR="00E054AA" w:rsidRPr="004A26A8">
              <w:rPr>
                <w:rFonts w:ascii="ＭＳ 明朝" w:eastAsia="ＭＳ 明朝" w:hAnsi="ＭＳ 明朝" w:hint="eastAsia"/>
                <w:sz w:val="22"/>
              </w:rPr>
              <w:t>く</w:t>
            </w:r>
            <w:r w:rsidRPr="004A26A8">
              <w:rPr>
                <w:rFonts w:ascii="ＭＳ 明朝" w:eastAsia="ＭＳ 明朝" w:hAnsi="ＭＳ 明朝" w:hint="eastAsia"/>
                <w:sz w:val="22"/>
              </w:rPr>
              <w:t>、被告人が持っていたＡ銀行の封筒に入った</w:t>
            </w:r>
            <w:r w:rsidR="00AB0D72" w:rsidRPr="004A26A8">
              <w:rPr>
                <w:rFonts w:ascii="ＭＳ 明朝" w:eastAsia="ＭＳ 明朝" w:hAnsi="ＭＳ 明朝" w:hint="eastAsia"/>
                <w:sz w:val="22"/>
              </w:rPr>
              <w:t>現金は被害品でない可能性がある。</w:t>
            </w:r>
          </w:p>
          <w:p w14:paraId="3E3F34D7" w14:textId="76896726" w:rsidR="00800D34" w:rsidRPr="004A26A8" w:rsidRDefault="00AB0D72" w:rsidP="00910A17">
            <w:pPr>
              <w:rPr>
                <w:rFonts w:ascii="ＭＳ 明朝" w:eastAsia="ＭＳ 明朝" w:hAnsi="ＭＳ 明朝"/>
                <w:sz w:val="22"/>
              </w:rPr>
            </w:pPr>
            <w:r w:rsidRPr="004A26A8">
              <w:rPr>
                <w:rFonts w:ascii="ＭＳ 明朝" w:eastAsia="ＭＳ 明朝" w:hAnsi="ＭＳ 明朝" w:hint="eastAsia"/>
                <w:sz w:val="22"/>
              </w:rPr>
              <w:t>・被告人の服装は、白色Ｔシャツ、黒色ズボンであり、特徴的なものではないから、犯人の服装と特徴が一致したことは、被告人が犯人</w:t>
            </w:r>
            <w:r w:rsidR="00447D92" w:rsidRPr="004A26A8">
              <w:rPr>
                <w:rFonts w:ascii="ＭＳ 明朝" w:eastAsia="ＭＳ 明朝" w:hAnsi="ＭＳ 明朝" w:hint="eastAsia"/>
                <w:sz w:val="22"/>
              </w:rPr>
              <w:t>である</w:t>
            </w:r>
            <w:r w:rsidRPr="004A26A8">
              <w:rPr>
                <w:rFonts w:ascii="ＭＳ 明朝" w:eastAsia="ＭＳ 明朝" w:hAnsi="ＭＳ 明朝" w:hint="eastAsia"/>
                <w:sz w:val="22"/>
              </w:rPr>
              <w:t>とする根拠としては弱い。</w:t>
            </w:r>
          </w:p>
          <w:p w14:paraId="4115BFFC" w14:textId="160435FE" w:rsidR="00AB0D72" w:rsidRPr="004A26A8" w:rsidRDefault="00AB0D72" w:rsidP="00910A17">
            <w:pPr>
              <w:rPr>
                <w:rFonts w:ascii="ＭＳ 明朝" w:eastAsia="ＭＳ 明朝" w:hAnsi="ＭＳ 明朝"/>
                <w:sz w:val="22"/>
              </w:rPr>
            </w:pPr>
            <w:r w:rsidRPr="004A26A8">
              <w:rPr>
                <w:rFonts w:ascii="ＭＳ 明朝" w:eastAsia="ＭＳ 明朝" w:hAnsi="ＭＳ 明朝" w:hint="eastAsia"/>
                <w:sz w:val="22"/>
              </w:rPr>
              <w:t>・被告人は持ち物検査を拒否したが、その理由について警察官が嫌いだったからと供述しており、そのような理由で拒否することは</w:t>
            </w:r>
            <w:r w:rsidR="00106560" w:rsidRPr="004A26A8">
              <w:rPr>
                <w:rFonts w:ascii="ＭＳ 明朝" w:eastAsia="ＭＳ 明朝" w:hAnsi="ＭＳ 明朝" w:hint="eastAsia"/>
                <w:sz w:val="22"/>
              </w:rPr>
              <w:t>十分</w:t>
            </w:r>
            <w:r w:rsidRPr="004A26A8">
              <w:rPr>
                <w:rFonts w:ascii="ＭＳ 明朝" w:eastAsia="ＭＳ 明朝" w:hAnsi="ＭＳ 明朝" w:hint="eastAsia"/>
                <w:sz w:val="22"/>
              </w:rPr>
              <w:t>あり得る。</w:t>
            </w:r>
          </w:p>
          <w:p w14:paraId="6BEA70AE" w14:textId="698C5890" w:rsidR="00AB0D72" w:rsidRPr="004A26A8" w:rsidRDefault="00AB0D72" w:rsidP="00910A17">
            <w:pPr>
              <w:rPr>
                <w:rFonts w:ascii="ＭＳ 明朝" w:eastAsia="ＭＳ 明朝" w:hAnsi="ＭＳ 明朝"/>
                <w:sz w:val="22"/>
              </w:rPr>
            </w:pPr>
            <w:r w:rsidRPr="004A26A8">
              <w:rPr>
                <w:rFonts w:ascii="ＭＳ 明朝" w:eastAsia="ＭＳ 明朝" w:hAnsi="ＭＳ 明朝" w:hint="eastAsia"/>
                <w:sz w:val="22"/>
              </w:rPr>
              <w:t>・そもそも被告人が黙秘していることを不利に取り扱ってはならない。</w:t>
            </w:r>
          </w:p>
        </w:tc>
      </w:tr>
      <w:tr w:rsidR="00D17161" w:rsidRPr="004A26A8" w14:paraId="11F284D5" w14:textId="77777777" w:rsidTr="0047498E">
        <w:tc>
          <w:tcPr>
            <w:tcW w:w="876" w:type="dxa"/>
            <w:tcBorders>
              <w:bottom w:val="single" w:sz="4" w:space="0" w:color="auto"/>
            </w:tcBorders>
          </w:tcPr>
          <w:p w14:paraId="471C4573" w14:textId="77777777" w:rsidR="00D17161" w:rsidRDefault="006F3C5D" w:rsidP="00603403">
            <w:pPr>
              <w:jc w:val="center"/>
              <w:rPr>
                <w:rFonts w:ascii="ＭＳ 明朝" w:eastAsia="ＭＳ 明朝" w:hAnsi="ＭＳ 明朝"/>
                <w:sz w:val="22"/>
              </w:rPr>
            </w:pPr>
            <w:r w:rsidRPr="004A26A8">
              <w:rPr>
                <w:rFonts w:ascii="ＭＳ 明朝" w:eastAsia="ＭＳ 明朝" w:hAnsi="ＭＳ 明朝" w:hint="eastAsia"/>
                <w:sz w:val="22"/>
              </w:rPr>
              <w:t>生徒の</w:t>
            </w:r>
            <w:r w:rsidR="0047498E" w:rsidRPr="004A26A8">
              <w:rPr>
                <w:rFonts w:ascii="ＭＳ 明朝" w:eastAsia="ＭＳ 明朝" w:hAnsi="ＭＳ 明朝" w:hint="eastAsia"/>
                <w:sz w:val="22"/>
              </w:rPr>
              <w:t>意見</w:t>
            </w:r>
          </w:p>
          <w:p w14:paraId="253307A3" w14:textId="403A77E4" w:rsidR="0047498E" w:rsidRPr="004A26A8" w:rsidRDefault="0047498E" w:rsidP="00603403">
            <w:pPr>
              <w:jc w:val="center"/>
              <w:rPr>
                <w:rFonts w:ascii="ＭＳ 明朝" w:eastAsia="ＭＳ 明朝" w:hAnsi="ＭＳ 明朝"/>
                <w:sz w:val="22"/>
              </w:rPr>
            </w:pPr>
            <w:r w:rsidRPr="004A26A8">
              <w:rPr>
                <w:rFonts w:ascii="ＭＳ 明朝" w:eastAsia="ＭＳ 明朝" w:hAnsi="ＭＳ 明朝" w:hint="eastAsia"/>
                <w:sz w:val="22"/>
              </w:rPr>
              <w:t>（※）</w:t>
            </w:r>
          </w:p>
        </w:tc>
        <w:tc>
          <w:tcPr>
            <w:tcW w:w="3797" w:type="dxa"/>
            <w:tcBorders>
              <w:bottom w:val="single" w:sz="4" w:space="0" w:color="auto"/>
            </w:tcBorders>
          </w:tcPr>
          <w:p w14:paraId="158E0C3E" w14:textId="2FB0A1D0" w:rsidR="00FC7895" w:rsidRPr="004A26A8" w:rsidRDefault="00EC0DB2" w:rsidP="00603403">
            <w:pPr>
              <w:rPr>
                <w:rFonts w:ascii="ＭＳ 明朝" w:eastAsia="ＭＳ 明朝" w:hAnsi="ＭＳ 明朝"/>
                <w:sz w:val="22"/>
              </w:rPr>
            </w:pPr>
            <w:r w:rsidRPr="004A26A8">
              <w:rPr>
                <w:rFonts w:ascii="ＭＳ 明朝" w:eastAsia="ＭＳ 明朝" w:hAnsi="ＭＳ 明朝" w:hint="eastAsia"/>
                <w:sz w:val="22"/>
              </w:rPr>
              <w:t>・</w:t>
            </w:r>
            <w:r w:rsidR="00FC7895" w:rsidRPr="004A26A8">
              <w:rPr>
                <w:rFonts w:ascii="ＭＳ 明朝" w:eastAsia="ＭＳ 明朝" w:hAnsi="ＭＳ 明朝" w:hint="eastAsia"/>
                <w:sz w:val="22"/>
              </w:rPr>
              <w:t>警察が嫌いであるという理由で、１</w:t>
            </w:r>
            <w:r w:rsidR="0047498E" w:rsidRPr="004A26A8">
              <w:rPr>
                <w:rFonts w:ascii="ＭＳ 明朝" w:eastAsia="ＭＳ 明朝" w:hAnsi="ＭＳ 明朝" w:hint="eastAsia"/>
                <w:sz w:val="22"/>
              </w:rPr>
              <w:t>０</w:t>
            </w:r>
            <w:r w:rsidR="0047498E" w:rsidRPr="004A26A8">
              <w:rPr>
                <w:rFonts w:ascii="ＭＳ 明朝" w:eastAsia="ＭＳ 明朝" w:hAnsi="ＭＳ 明朝"/>
                <w:sz w:val="22"/>
              </w:rPr>
              <w:t>分間</w:t>
            </w:r>
            <w:r w:rsidR="0047498E" w:rsidRPr="004A26A8">
              <w:rPr>
                <w:rFonts w:ascii="ＭＳ 明朝" w:eastAsia="ＭＳ 明朝" w:hAnsi="ＭＳ 明朝" w:hint="eastAsia"/>
                <w:sz w:val="22"/>
              </w:rPr>
              <w:t>も持ち物検査を</w:t>
            </w:r>
            <w:r w:rsidR="0047498E" w:rsidRPr="004A26A8">
              <w:rPr>
                <w:rFonts w:ascii="ＭＳ 明朝" w:eastAsia="ＭＳ 明朝" w:hAnsi="ＭＳ 明朝"/>
                <w:sz w:val="22"/>
              </w:rPr>
              <w:t>拒否し続ける</w:t>
            </w:r>
            <w:r w:rsidR="0047498E" w:rsidRPr="004A26A8">
              <w:rPr>
                <w:rFonts w:ascii="ＭＳ 明朝" w:eastAsia="ＭＳ 明朝" w:hAnsi="ＭＳ 明朝" w:hint="eastAsia"/>
                <w:sz w:val="22"/>
              </w:rPr>
              <w:t>というのは疑問がある。</w:t>
            </w:r>
          </w:p>
        </w:tc>
        <w:tc>
          <w:tcPr>
            <w:tcW w:w="4212" w:type="dxa"/>
            <w:tcBorders>
              <w:bottom w:val="single" w:sz="4" w:space="0" w:color="auto"/>
            </w:tcBorders>
          </w:tcPr>
          <w:p w14:paraId="758BDEE2" w14:textId="6FD3E282" w:rsidR="00D17161" w:rsidRPr="004A26A8" w:rsidRDefault="00EC0DB2" w:rsidP="00603403">
            <w:pPr>
              <w:rPr>
                <w:rFonts w:ascii="ＭＳ 明朝" w:eastAsia="ＭＳ 明朝" w:hAnsi="ＭＳ 明朝"/>
                <w:sz w:val="22"/>
              </w:rPr>
            </w:pPr>
            <w:r w:rsidRPr="004A26A8">
              <w:rPr>
                <w:rFonts w:ascii="ＭＳ 明朝" w:eastAsia="ＭＳ 明朝" w:hAnsi="ＭＳ 明朝" w:hint="eastAsia"/>
                <w:sz w:val="22"/>
              </w:rPr>
              <w:t>・</w:t>
            </w:r>
            <w:r w:rsidR="00FC7895" w:rsidRPr="004A26A8">
              <w:rPr>
                <w:rFonts w:ascii="ＭＳ 明朝" w:eastAsia="ＭＳ 明朝" w:hAnsi="ＭＳ 明朝" w:hint="eastAsia"/>
                <w:sz w:val="22"/>
              </w:rPr>
              <w:t>被告人は、家出をしており、その理由</w:t>
            </w:r>
            <w:r w:rsidR="0047498E" w:rsidRPr="004A26A8">
              <w:rPr>
                <w:rFonts w:ascii="ＭＳ 明朝" w:eastAsia="ＭＳ 明朝" w:hAnsi="ＭＳ 明朝" w:hint="eastAsia"/>
                <w:sz w:val="22"/>
              </w:rPr>
              <w:t>が発覚するのをおそれて、持ち物検査を拒否した可能性もある。</w:t>
            </w:r>
          </w:p>
        </w:tc>
      </w:tr>
    </w:tbl>
    <w:p w14:paraId="310411F8" w14:textId="0FBF68D4" w:rsidR="00E054AA" w:rsidRPr="004A26A8" w:rsidRDefault="00801379" w:rsidP="004A26A8">
      <w:pPr>
        <w:ind w:firstLineChars="100" w:firstLine="220"/>
        <w:rPr>
          <w:rFonts w:ascii="ＭＳ 明朝" w:eastAsia="ＭＳ 明朝" w:hAnsi="ＭＳ 明朝"/>
          <w:sz w:val="22"/>
        </w:rPr>
      </w:pPr>
      <w:r w:rsidRPr="004A26A8">
        <w:rPr>
          <w:rFonts w:ascii="ＭＳ 明朝" w:eastAsia="ＭＳ 明朝" w:hAnsi="ＭＳ 明朝" w:hint="eastAsia"/>
          <w:sz w:val="22"/>
        </w:rPr>
        <w:t>※動画を使用した授業で、生徒</w:t>
      </w:r>
      <w:r w:rsidR="006E486E" w:rsidRPr="004A26A8">
        <w:rPr>
          <w:rFonts w:ascii="ＭＳ 明朝" w:eastAsia="ＭＳ 明朝" w:hAnsi="ＭＳ 明朝" w:hint="eastAsia"/>
          <w:sz w:val="22"/>
        </w:rPr>
        <w:t>から実際に出された</w:t>
      </w:r>
      <w:r w:rsidR="00447D92" w:rsidRPr="004A26A8">
        <w:rPr>
          <w:rFonts w:ascii="ＭＳ 明朝" w:eastAsia="ＭＳ 明朝" w:hAnsi="ＭＳ 明朝" w:hint="eastAsia"/>
          <w:sz w:val="22"/>
        </w:rPr>
        <w:t>他の</w:t>
      </w:r>
      <w:r w:rsidR="00D17161" w:rsidRPr="004A26A8">
        <w:rPr>
          <w:rFonts w:ascii="ＭＳ 明朝" w:eastAsia="ＭＳ 明朝" w:hAnsi="ＭＳ 明朝" w:hint="eastAsia"/>
          <w:sz w:val="22"/>
        </w:rPr>
        <w:t>意見</w:t>
      </w:r>
    </w:p>
    <w:p w14:paraId="4E8AA200" w14:textId="77777777" w:rsidR="00194DD1" w:rsidRDefault="00194DD1" w:rsidP="004A1027">
      <w:pPr>
        <w:rPr>
          <w:rFonts w:ascii="ＭＳ ゴシック" w:eastAsia="ＭＳ ゴシック" w:hAnsi="ＭＳ ゴシック"/>
          <w:sz w:val="22"/>
        </w:rPr>
      </w:pPr>
    </w:p>
    <w:p w14:paraId="55440B42" w14:textId="38A289BB" w:rsidR="004A1027" w:rsidRPr="004A26A8" w:rsidRDefault="00E72150" w:rsidP="004A1027">
      <w:pPr>
        <w:rPr>
          <w:rFonts w:ascii="ＭＳ ゴシック" w:eastAsia="ＭＳ ゴシック" w:hAnsi="ＭＳ ゴシック"/>
          <w:sz w:val="22"/>
        </w:rPr>
      </w:pPr>
      <w:r w:rsidRPr="004A26A8">
        <w:rPr>
          <w:rFonts w:ascii="ＭＳ ゴシック" w:eastAsia="ＭＳ ゴシック" w:hAnsi="ＭＳ ゴシック" w:hint="eastAsia"/>
          <w:sz w:val="22"/>
        </w:rPr>
        <w:lastRenderedPageBreak/>
        <w:t>６</w:t>
      </w:r>
      <w:r w:rsidR="004A1027" w:rsidRPr="004A26A8">
        <w:rPr>
          <w:rFonts w:ascii="ＭＳ ゴシック" w:eastAsia="ＭＳ ゴシック" w:hAnsi="ＭＳ ゴシック" w:hint="eastAsia"/>
          <w:sz w:val="22"/>
        </w:rPr>
        <w:t xml:space="preserve">　ワークシートの内容</w:t>
      </w:r>
    </w:p>
    <w:p w14:paraId="2E70BD7E" w14:textId="68A33139" w:rsidR="004A1027" w:rsidRPr="004A26A8" w:rsidRDefault="004A1027" w:rsidP="00E72150">
      <w:pPr>
        <w:ind w:firstLineChars="200" w:firstLine="440"/>
        <w:rPr>
          <w:rFonts w:ascii="ＭＳ 明朝" w:eastAsia="ＭＳ 明朝" w:hAnsi="ＭＳ 明朝"/>
          <w:sz w:val="22"/>
        </w:rPr>
      </w:pPr>
      <w:r w:rsidRPr="004A26A8">
        <w:rPr>
          <w:rFonts w:ascii="ＭＳ 明朝" w:eastAsia="ＭＳ 明朝" w:hAnsi="ＭＳ 明朝" w:hint="eastAsia"/>
          <w:sz w:val="22"/>
        </w:rPr>
        <w:t>添付のワークシートは</w:t>
      </w:r>
      <w:r w:rsidR="00802485">
        <w:rPr>
          <w:rFonts w:ascii="ＭＳ 明朝" w:eastAsia="ＭＳ 明朝" w:hAnsi="ＭＳ 明朝" w:hint="eastAsia"/>
          <w:sz w:val="22"/>
        </w:rPr>
        <w:t>４</w:t>
      </w:r>
      <w:r w:rsidRPr="004A26A8">
        <w:rPr>
          <w:rFonts w:ascii="ＭＳ 明朝" w:eastAsia="ＭＳ 明朝" w:hAnsi="ＭＳ 明朝" w:hint="eastAsia"/>
          <w:sz w:val="22"/>
        </w:rPr>
        <w:t>枚</w:t>
      </w:r>
      <w:r w:rsidR="002A32A7" w:rsidRPr="004A26A8">
        <w:rPr>
          <w:rFonts w:ascii="ＭＳ 明朝" w:eastAsia="ＭＳ 明朝" w:hAnsi="ＭＳ 明朝" w:hint="eastAsia"/>
          <w:sz w:val="22"/>
        </w:rPr>
        <w:t>あり、必要に応じて変更して</w:t>
      </w:r>
      <w:r w:rsidR="00D335CE" w:rsidRPr="004A26A8">
        <w:rPr>
          <w:rFonts w:ascii="ＭＳ 明朝" w:eastAsia="ＭＳ 明朝" w:hAnsi="ＭＳ 明朝" w:hint="eastAsia"/>
          <w:sz w:val="22"/>
        </w:rPr>
        <w:t>利用できます</w:t>
      </w:r>
      <w:r w:rsidR="000F32EB" w:rsidRPr="004A26A8">
        <w:rPr>
          <w:rFonts w:ascii="ＭＳ 明朝" w:eastAsia="ＭＳ 明朝" w:hAnsi="ＭＳ 明朝" w:hint="eastAsia"/>
          <w:sz w:val="22"/>
        </w:rPr>
        <w:t>。</w:t>
      </w:r>
    </w:p>
    <w:p w14:paraId="5DD424DA" w14:textId="40E2CE10" w:rsidR="00837B9E" w:rsidRPr="002E3186" w:rsidRDefault="002E3186" w:rsidP="002E3186">
      <w:pPr>
        <w:ind w:firstLineChars="200" w:firstLine="440"/>
        <w:rPr>
          <w:rFonts w:ascii="ＭＳ 明朝" w:eastAsia="ＭＳ 明朝" w:hAnsi="ＭＳ 明朝"/>
          <w:sz w:val="22"/>
        </w:rPr>
      </w:pPr>
      <w:r w:rsidRPr="002E3186">
        <w:rPr>
          <w:rFonts w:ascii="ＭＳ 明朝" w:eastAsia="ＭＳ 明朝" w:hAnsi="ＭＳ 明朝" w:hint="eastAsia"/>
          <w:sz w:val="22"/>
        </w:rPr>
        <w:t>・</w:t>
      </w:r>
      <w:r w:rsidR="00837B9E" w:rsidRPr="002E3186">
        <w:rPr>
          <w:rFonts w:ascii="ＭＳ 明朝" w:eastAsia="ＭＳ 明朝" w:hAnsi="ＭＳ 明朝" w:hint="eastAsia"/>
          <w:sz w:val="22"/>
        </w:rPr>
        <w:t>ワークシート１</w:t>
      </w:r>
    </w:p>
    <w:p w14:paraId="36224E6F" w14:textId="131D1C49" w:rsidR="004A1027" w:rsidRPr="002E3186" w:rsidRDefault="008F7869" w:rsidP="009A4488">
      <w:pPr>
        <w:ind w:leftChars="300" w:left="630"/>
        <w:rPr>
          <w:rFonts w:ascii="ＭＳ 明朝" w:eastAsia="ＭＳ 明朝" w:hAnsi="ＭＳ 明朝"/>
          <w:sz w:val="22"/>
        </w:rPr>
      </w:pPr>
      <w:r w:rsidRPr="002E3186">
        <w:rPr>
          <w:rFonts w:ascii="ＭＳ 明朝" w:eastAsia="ＭＳ 明朝" w:hAnsi="ＭＳ 明朝" w:hint="eastAsia"/>
          <w:sz w:val="22"/>
        </w:rPr>
        <w:t>証拠から認められる事実をそれぞれどのように評価するかを整理するためのワークシートであり、生徒が「評価の理由」と「主張</w:t>
      </w:r>
      <w:r w:rsidR="002A32A7" w:rsidRPr="002E3186">
        <w:rPr>
          <w:rFonts w:ascii="ＭＳ 明朝" w:eastAsia="ＭＳ 明朝" w:hAnsi="ＭＳ 明朝" w:hint="eastAsia"/>
          <w:sz w:val="22"/>
        </w:rPr>
        <w:t>（評価）</w:t>
      </w:r>
      <w:r w:rsidRPr="002E3186">
        <w:rPr>
          <w:rFonts w:ascii="ＭＳ 明朝" w:eastAsia="ＭＳ 明朝" w:hAnsi="ＭＳ 明朝" w:hint="eastAsia"/>
          <w:sz w:val="22"/>
        </w:rPr>
        <w:t>」を</w:t>
      </w:r>
      <w:r w:rsidR="00EF165F" w:rsidRPr="002E3186">
        <w:rPr>
          <w:rFonts w:ascii="ＭＳ 明朝" w:eastAsia="ＭＳ 明朝" w:hAnsi="ＭＳ 明朝" w:hint="eastAsia"/>
          <w:sz w:val="22"/>
        </w:rPr>
        <w:t>書き込む</w:t>
      </w:r>
      <w:r w:rsidRPr="002E3186">
        <w:rPr>
          <w:rFonts w:ascii="ＭＳ 明朝" w:eastAsia="ＭＳ 明朝" w:hAnsi="ＭＳ 明朝" w:hint="eastAsia"/>
          <w:sz w:val="22"/>
        </w:rPr>
        <w:t>ことを想定しています。</w:t>
      </w:r>
    </w:p>
    <w:p w14:paraId="51AC427D" w14:textId="44BF41B8" w:rsidR="00837B9E" w:rsidRPr="002E3186" w:rsidRDefault="002E3186" w:rsidP="002E3186">
      <w:pPr>
        <w:ind w:firstLineChars="200" w:firstLine="440"/>
        <w:rPr>
          <w:rFonts w:ascii="ＭＳ 明朝" w:eastAsia="ＭＳ 明朝" w:hAnsi="ＭＳ 明朝"/>
          <w:sz w:val="22"/>
        </w:rPr>
      </w:pPr>
      <w:r w:rsidRPr="002E3186">
        <w:rPr>
          <w:rFonts w:ascii="ＭＳ 明朝" w:eastAsia="ＭＳ 明朝" w:hAnsi="ＭＳ 明朝" w:hint="eastAsia"/>
          <w:sz w:val="22"/>
        </w:rPr>
        <w:t>・</w:t>
      </w:r>
      <w:r w:rsidR="00837B9E" w:rsidRPr="002E3186">
        <w:rPr>
          <w:rFonts w:ascii="ＭＳ 明朝" w:eastAsia="ＭＳ 明朝" w:hAnsi="ＭＳ 明朝" w:hint="eastAsia"/>
          <w:sz w:val="22"/>
        </w:rPr>
        <w:t>ワークシート２－１</w:t>
      </w:r>
    </w:p>
    <w:p w14:paraId="2AC96F33" w14:textId="04FF1B9E" w:rsidR="00837B9E" w:rsidRPr="002E3186" w:rsidRDefault="002A32A7" w:rsidP="009A4488">
      <w:pPr>
        <w:ind w:leftChars="300" w:left="630"/>
        <w:rPr>
          <w:rFonts w:ascii="ＭＳ 明朝" w:eastAsia="ＭＳ 明朝" w:hAnsi="ＭＳ 明朝"/>
          <w:sz w:val="22"/>
        </w:rPr>
      </w:pPr>
      <w:r w:rsidRPr="002E3186">
        <w:rPr>
          <w:rFonts w:ascii="ＭＳ 明朝" w:eastAsia="ＭＳ 明朝" w:hAnsi="ＭＳ 明朝" w:hint="eastAsia"/>
          <w:sz w:val="22"/>
        </w:rPr>
        <w:t>被告人が有罪かどうかを検討する内容の授業を実施する場合に使用するためのワークシートです。</w:t>
      </w:r>
      <w:r w:rsidR="006E486E" w:rsidRPr="002E3186">
        <w:rPr>
          <w:rFonts w:ascii="ＭＳ 明朝" w:eastAsia="ＭＳ 明朝" w:hAnsi="ＭＳ 明朝" w:hint="eastAsia"/>
          <w:sz w:val="22"/>
        </w:rPr>
        <w:t>１枚目のワークシートで整理した結果を基に、生徒が個人の考えを書き込んだ後、</w:t>
      </w:r>
      <w:r w:rsidR="008F7869" w:rsidRPr="002E3186">
        <w:rPr>
          <w:rFonts w:ascii="ＭＳ 明朝" w:eastAsia="ＭＳ 明朝" w:hAnsi="ＭＳ 明朝" w:hint="eastAsia"/>
          <w:sz w:val="22"/>
        </w:rPr>
        <w:t>グループワークを実施してグループの意見を書</w:t>
      </w:r>
      <w:r w:rsidR="00B03499" w:rsidRPr="002E3186">
        <w:rPr>
          <w:rFonts w:ascii="ＭＳ 明朝" w:eastAsia="ＭＳ 明朝" w:hAnsi="ＭＳ 明朝" w:hint="eastAsia"/>
          <w:sz w:val="22"/>
        </w:rPr>
        <w:t>き</w:t>
      </w:r>
      <w:r w:rsidR="008F7869" w:rsidRPr="002E3186">
        <w:rPr>
          <w:rFonts w:ascii="ＭＳ 明朝" w:eastAsia="ＭＳ 明朝" w:hAnsi="ＭＳ 明朝" w:hint="eastAsia"/>
          <w:sz w:val="22"/>
        </w:rPr>
        <w:t>込み、最後に振り返りを</w:t>
      </w:r>
    </w:p>
    <w:p w14:paraId="3C9E1EA6" w14:textId="21429947" w:rsidR="004A1027" w:rsidRPr="002E3186" w:rsidRDefault="008F7869" w:rsidP="00837B9E">
      <w:pPr>
        <w:ind w:leftChars="300" w:left="1510" w:hangingChars="400" w:hanging="880"/>
        <w:rPr>
          <w:rFonts w:ascii="ＭＳ 明朝" w:eastAsia="ＭＳ 明朝" w:hAnsi="ＭＳ 明朝"/>
          <w:sz w:val="22"/>
        </w:rPr>
      </w:pPr>
      <w:r w:rsidRPr="002E3186">
        <w:rPr>
          <w:rFonts w:ascii="ＭＳ 明朝" w:eastAsia="ＭＳ 明朝" w:hAnsi="ＭＳ 明朝" w:hint="eastAsia"/>
          <w:sz w:val="22"/>
        </w:rPr>
        <w:t>することを想定し</w:t>
      </w:r>
      <w:r w:rsidR="00D335CE" w:rsidRPr="002E3186">
        <w:rPr>
          <w:rFonts w:ascii="ＭＳ 明朝" w:eastAsia="ＭＳ 明朝" w:hAnsi="ＭＳ 明朝" w:hint="eastAsia"/>
          <w:sz w:val="22"/>
        </w:rPr>
        <w:t>てい</w:t>
      </w:r>
      <w:r w:rsidRPr="002E3186">
        <w:rPr>
          <w:rFonts w:ascii="ＭＳ 明朝" w:eastAsia="ＭＳ 明朝" w:hAnsi="ＭＳ 明朝" w:hint="eastAsia"/>
          <w:sz w:val="22"/>
        </w:rPr>
        <w:t>ます。</w:t>
      </w:r>
    </w:p>
    <w:p w14:paraId="6607B66D" w14:textId="4FFB9136" w:rsidR="00837B9E" w:rsidRPr="002E3186" w:rsidRDefault="002E3186" w:rsidP="002E3186">
      <w:pPr>
        <w:ind w:firstLineChars="200" w:firstLine="440"/>
        <w:rPr>
          <w:rFonts w:ascii="ＭＳ 明朝" w:eastAsia="ＭＳ 明朝" w:hAnsi="ＭＳ 明朝"/>
          <w:sz w:val="22"/>
        </w:rPr>
      </w:pPr>
      <w:r w:rsidRPr="002E3186">
        <w:rPr>
          <w:rFonts w:ascii="ＭＳ 明朝" w:eastAsia="ＭＳ 明朝" w:hAnsi="ＭＳ 明朝" w:hint="eastAsia"/>
          <w:sz w:val="22"/>
        </w:rPr>
        <w:t>・</w:t>
      </w:r>
      <w:r w:rsidR="00837B9E" w:rsidRPr="002E3186">
        <w:rPr>
          <w:rFonts w:ascii="ＭＳ 明朝" w:eastAsia="ＭＳ 明朝" w:hAnsi="ＭＳ 明朝" w:hint="eastAsia"/>
          <w:sz w:val="22"/>
        </w:rPr>
        <w:t>ワークシート２－２</w:t>
      </w:r>
    </w:p>
    <w:p w14:paraId="3C4B4E27" w14:textId="66716AB1" w:rsidR="002A32A7" w:rsidRPr="002E3186" w:rsidRDefault="002A32A7" w:rsidP="009A4488">
      <w:pPr>
        <w:ind w:leftChars="300" w:left="630"/>
        <w:rPr>
          <w:rFonts w:ascii="ＭＳ 明朝" w:eastAsia="ＭＳ 明朝" w:hAnsi="ＭＳ 明朝"/>
          <w:sz w:val="22"/>
        </w:rPr>
      </w:pPr>
      <w:r w:rsidRPr="002E3186">
        <w:rPr>
          <w:rFonts w:ascii="ＭＳ 明朝" w:eastAsia="ＭＳ 明朝" w:hAnsi="ＭＳ 明朝" w:hint="eastAsia"/>
          <w:sz w:val="22"/>
        </w:rPr>
        <w:t>生徒を検察官</w:t>
      </w:r>
      <w:r w:rsidR="00837B9E" w:rsidRPr="002E3186">
        <w:rPr>
          <w:rFonts w:ascii="ＭＳ 明朝" w:eastAsia="ＭＳ 明朝" w:hAnsi="ＭＳ 明朝" w:hint="eastAsia"/>
          <w:sz w:val="22"/>
        </w:rPr>
        <w:t>と弁護人の立場に分け、それぞれの立場から論告、弁論を検討する授業</w:t>
      </w:r>
      <w:r w:rsidRPr="002E3186">
        <w:rPr>
          <w:rFonts w:ascii="ＭＳ 明朝" w:eastAsia="ＭＳ 明朝" w:hAnsi="ＭＳ 明朝" w:hint="eastAsia"/>
          <w:sz w:val="22"/>
        </w:rPr>
        <w:t>を行う場合に</w:t>
      </w:r>
      <w:r w:rsidR="001F2135" w:rsidRPr="002E3186">
        <w:rPr>
          <w:rFonts w:ascii="ＭＳ 明朝" w:eastAsia="ＭＳ 明朝" w:hAnsi="ＭＳ 明朝" w:hint="eastAsia"/>
          <w:sz w:val="22"/>
        </w:rPr>
        <w:t>利用できる</w:t>
      </w:r>
      <w:r w:rsidRPr="002E3186">
        <w:rPr>
          <w:rFonts w:ascii="ＭＳ 明朝" w:eastAsia="ＭＳ 明朝" w:hAnsi="ＭＳ 明朝" w:hint="eastAsia"/>
          <w:sz w:val="22"/>
        </w:rPr>
        <w:t>ワークシートです。１枚目のワークシートで整理した結果を基に、生徒が自由に論告又は弁論を</w:t>
      </w:r>
      <w:r w:rsidR="00EF165F" w:rsidRPr="002E3186">
        <w:rPr>
          <w:rFonts w:ascii="ＭＳ 明朝" w:eastAsia="ＭＳ 明朝" w:hAnsi="ＭＳ 明朝" w:hint="eastAsia"/>
          <w:sz w:val="22"/>
        </w:rPr>
        <w:t>作成</w:t>
      </w:r>
      <w:r w:rsidRPr="002E3186">
        <w:rPr>
          <w:rFonts w:ascii="ＭＳ 明朝" w:eastAsia="ＭＳ 明朝" w:hAnsi="ＭＳ 明朝" w:hint="eastAsia"/>
          <w:sz w:val="22"/>
        </w:rPr>
        <w:t>することを想定しています。</w:t>
      </w:r>
    </w:p>
    <w:p w14:paraId="10C61C7E" w14:textId="0DEB3B23" w:rsidR="00837B9E" w:rsidRDefault="002E3186" w:rsidP="002E3186">
      <w:pPr>
        <w:ind w:firstLineChars="200" w:firstLine="440"/>
        <w:rPr>
          <w:rFonts w:ascii="ＭＳ 明朝" w:eastAsia="ＭＳ 明朝" w:hAnsi="ＭＳ 明朝"/>
          <w:sz w:val="22"/>
        </w:rPr>
      </w:pPr>
      <w:r w:rsidRPr="002E3186">
        <w:rPr>
          <w:rFonts w:ascii="ＭＳ 明朝" w:eastAsia="ＭＳ 明朝" w:hAnsi="ＭＳ 明朝" w:hint="eastAsia"/>
          <w:sz w:val="22"/>
        </w:rPr>
        <w:t>・</w:t>
      </w:r>
      <w:r w:rsidR="00837B9E" w:rsidRPr="002E3186">
        <w:rPr>
          <w:rFonts w:ascii="ＭＳ 明朝" w:eastAsia="ＭＳ 明朝" w:hAnsi="ＭＳ 明朝" w:hint="eastAsia"/>
          <w:sz w:val="22"/>
        </w:rPr>
        <w:t>ワークシート３</w:t>
      </w:r>
    </w:p>
    <w:p w14:paraId="5DA7C1F6" w14:textId="7CD03F15" w:rsidR="00837B9E" w:rsidRPr="00837B9E" w:rsidRDefault="00837B9E" w:rsidP="009A4488">
      <w:pPr>
        <w:ind w:leftChars="325" w:left="683"/>
        <w:rPr>
          <w:rFonts w:ascii="ＭＳ 明朝" w:eastAsia="ＭＳ 明朝" w:hAnsi="ＭＳ 明朝"/>
          <w:sz w:val="22"/>
        </w:rPr>
      </w:pPr>
      <w:r w:rsidRPr="00B13783">
        <w:rPr>
          <w:rFonts w:ascii="ＭＳ 明朝" w:eastAsia="ＭＳ 明朝" w:hAnsi="ＭＳ 明朝" w:hint="eastAsia"/>
          <w:sz w:val="22"/>
        </w:rPr>
        <w:t>検察官と弁護人の主張のポイントを記載したもので、生徒が検討するための補助となるものです。</w:t>
      </w:r>
    </w:p>
    <w:p w14:paraId="190A98A7" w14:textId="77777777" w:rsidR="00EB0E38" w:rsidRPr="009A4488" w:rsidRDefault="00EB0E38" w:rsidP="00EB0E38">
      <w:pPr>
        <w:ind w:left="880" w:hangingChars="400" w:hanging="880"/>
        <w:rPr>
          <w:rFonts w:ascii="ＭＳ ゴシック" w:eastAsia="ＭＳ ゴシック" w:hAnsi="ＭＳ ゴシック"/>
          <w:sz w:val="22"/>
        </w:rPr>
      </w:pPr>
    </w:p>
    <w:p w14:paraId="468F0A0C" w14:textId="77777777" w:rsidR="004A1027" w:rsidRPr="004A26A8" w:rsidRDefault="00E72150" w:rsidP="004A1027">
      <w:pPr>
        <w:ind w:left="880" w:hangingChars="400" w:hanging="880"/>
        <w:rPr>
          <w:rFonts w:ascii="ＭＳ ゴシック" w:eastAsia="ＭＳ ゴシック" w:hAnsi="ＭＳ ゴシック"/>
          <w:sz w:val="22"/>
        </w:rPr>
      </w:pPr>
      <w:r w:rsidRPr="004A26A8">
        <w:rPr>
          <w:rFonts w:ascii="ＭＳ ゴシック" w:eastAsia="ＭＳ ゴシック" w:hAnsi="ＭＳ ゴシック" w:hint="eastAsia"/>
          <w:sz w:val="22"/>
        </w:rPr>
        <w:t>７</w:t>
      </w:r>
      <w:r w:rsidR="00236C60" w:rsidRPr="004A26A8">
        <w:rPr>
          <w:rFonts w:ascii="ＭＳ ゴシック" w:eastAsia="ＭＳ ゴシック" w:hAnsi="ＭＳ ゴシック" w:hint="eastAsia"/>
          <w:sz w:val="22"/>
        </w:rPr>
        <w:t xml:space="preserve">　</w:t>
      </w:r>
      <w:r w:rsidR="005D3E43" w:rsidRPr="004A26A8">
        <w:rPr>
          <w:rFonts w:ascii="ＭＳ ゴシック" w:eastAsia="ＭＳ ゴシック" w:hAnsi="ＭＳ ゴシック" w:hint="eastAsia"/>
          <w:sz w:val="22"/>
        </w:rPr>
        <w:t>「シナリオ教材」について</w:t>
      </w:r>
    </w:p>
    <w:p w14:paraId="78813DDB" w14:textId="25E1982A" w:rsidR="008B3DE4" w:rsidRPr="004A26A8" w:rsidRDefault="00566430" w:rsidP="004A1027">
      <w:pPr>
        <w:ind w:leftChars="200" w:left="860" w:hangingChars="200" w:hanging="440"/>
        <w:rPr>
          <w:rFonts w:ascii="ＭＳ 明朝" w:eastAsia="ＭＳ 明朝" w:hAnsi="ＭＳ 明朝"/>
          <w:sz w:val="22"/>
        </w:rPr>
      </w:pPr>
      <w:r w:rsidRPr="004A26A8">
        <w:rPr>
          <w:rFonts w:ascii="ＭＳ 明朝" w:eastAsia="ＭＳ 明朝" w:hAnsi="ＭＳ 明朝" w:hint="eastAsia"/>
          <w:sz w:val="22"/>
        </w:rPr>
        <w:t>「シナリオ教材」は、「</w:t>
      </w:r>
      <w:r w:rsidR="00DA0E1A">
        <w:rPr>
          <w:rFonts w:ascii="ＭＳ 明朝" w:eastAsia="ＭＳ 明朝" w:hAnsi="ＭＳ 明朝" w:hint="eastAsia"/>
          <w:sz w:val="22"/>
        </w:rPr>
        <w:t>視聴覚教材</w:t>
      </w:r>
      <w:r w:rsidRPr="004A26A8">
        <w:rPr>
          <w:rFonts w:ascii="ＭＳ 明朝" w:eastAsia="ＭＳ 明朝" w:hAnsi="ＭＳ 明朝" w:hint="eastAsia"/>
          <w:sz w:val="22"/>
        </w:rPr>
        <w:t>」の題材となっている事案の裁判</w:t>
      </w:r>
      <w:r w:rsidR="002A446E" w:rsidRPr="004A26A8">
        <w:rPr>
          <w:rFonts w:ascii="ＭＳ 明朝" w:eastAsia="ＭＳ 明朝" w:hAnsi="ＭＳ 明朝" w:hint="eastAsia"/>
          <w:sz w:val="22"/>
        </w:rPr>
        <w:t>シナリオ</w:t>
      </w:r>
      <w:r w:rsidR="008B3DE4" w:rsidRPr="004A26A8">
        <w:rPr>
          <w:rFonts w:ascii="ＭＳ 明朝" w:eastAsia="ＭＳ 明朝" w:hAnsi="ＭＳ 明朝" w:hint="eastAsia"/>
          <w:sz w:val="22"/>
        </w:rPr>
        <w:t>です。</w:t>
      </w:r>
    </w:p>
    <w:p w14:paraId="112EF00D" w14:textId="4854EF75" w:rsidR="008B43A9" w:rsidRPr="004A26A8" w:rsidRDefault="008B3DE4" w:rsidP="00194DD1">
      <w:pPr>
        <w:ind w:leftChars="100" w:left="210" w:firstLineChars="100" w:firstLine="220"/>
        <w:rPr>
          <w:rFonts w:ascii="ＭＳ 明朝" w:eastAsia="ＭＳ 明朝" w:hAnsi="ＭＳ 明朝"/>
          <w:sz w:val="22"/>
        </w:rPr>
      </w:pPr>
      <w:r w:rsidRPr="004A26A8">
        <w:rPr>
          <w:rFonts w:ascii="ＭＳ 明朝" w:eastAsia="ＭＳ 明朝" w:hAnsi="ＭＳ 明朝" w:hint="eastAsia"/>
          <w:sz w:val="22"/>
        </w:rPr>
        <w:t>授業の時間を十分に確保できる場合</w:t>
      </w:r>
      <w:r w:rsidR="00B03499" w:rsidRPr="004A26A8">
        <w:rPr>
          <w:rFonts w:ascii="ＭＳ 明朝" w:eastAsia="ＭＳ 明朝" w:hAnsi="ＭＳ 明朝" w:hint="eastAsia"/>
          <w:sz w:val="22"/>
        </w:rPr>
        <w:t>など</w:t>
      </w:r>
      <w:r w:rsidRPr="004A26A8">
        <w:rPr>
          <w:rFonts w:ascii="ＭＳ 明朝" w:eastAsia="ＭＳ 明朝" w:hAnsi="ＭＳ 明朝" w:hint="eastAsia"/>
          <w:sz w:val="22"/>
        </w:rPr>
        <w:t>には、</w:t>
      </w:r>
      <w:r w:rsidR="00EC5E67" w:rsidRPr="004A26A8">
        <w:rPr>
          <w:rFonts w:ascii="ＭＳ 明朝" w:eastAsia="ＭＳ 明朝" w:hAnsi="ＭＳ 明朝" w:hint="eastAsia"/>
          <w:sz w:val="22"/>
        </w:rPr>
        <w:t>シナリオ教材を用いて、</w:t>
      </w:r>
      <w:r w:rsidR="00801379" w:rsidRPr="004A26A8">
        <w:rPr>
          <w:rFonts w:ascii="ＭＳ 明朝" w:eastAsia="ＭＳ 明朝" w:hAnsi="ＭＳ 明朝" w:hint="eastAsia"/>
          <w:sz w:val="22"/>
        </w:rPr>
        <w:t>生徒</w:t>
      </w:r>
      <w:r w:rsidR="00FE1CC8" w:rsidRPr="004A26A8">
        <w:rPr>
          <w:rFonts w:ascii="ＭＳ 明朝" w:eastAsia="ＭＳ 明朝" w:hAnsi="ＭＳ 明朝" w:hint="eastAsia"/>
          <w:sz w:val="22"/>
        </w:rPr>
        <w:t>を</w:t>
      </w:r>
      <w:r w:rsidR="008B43A9" w:rsidRPr="004A26A8">
        <w:rPr>
          <w:rFonts w:ascii="ＭＳ 明朝" w:eastAsia="ＭＳ 明朝" w:hAnsi="ＭＳ 明朝" w:hint="eastAsia"/>
          <w:sz w:val="22"/>
        </w:rPr>
        <w:t>それぞれ配役して</w:t>
      </w:r>
      <w:r w:rsidRPr="004A26A8">
        <w:rPr>
          <w:rFonts w:ascii="ＭＳ 明朝" w:eastAsia="ＭＳ 明朝" w:hAnsi="ＭＳ 明朝" w:hint="eastAsia"/>
          <w:sz w:val="22"/>
        </w:rPr>
        <w:t>裁判劇</w:t>
      </w:r>
      <w:r w:rsidR="008B43A9" w:rsidRPr="004A26A8">
        <w:rPr>
          <w:rFonts w:ascii="ＭＳ 明朝" w:eastAsia="ＭＳ 明朝" w:hAnsi="ＭＳ 明朝" w:hint="eastAsia"/>
          <w:sz w:val="22"/>
        </w:rPr>
        <w:t>（ロールプレイ）</w:t>
      </w:r>
      <w:r w:rsidRPr="004A26A8">
        <w:rPr>
          <w:rFonts w:ascii="ＭＳ 明朝" w:eastAsia="ＭＳ 明朝" w:hAnsi="ＭＳ 明朝" w:hint="eastAsia"/>
          <w:sz w:val="22"/>
        </w:rPr>
        <w:t>を行い、</w:t>
      </w:r>
      <w:r w:rsidR="00D07368" w:rsidRPr="004A26A8">
        <w:rPr>
          <w:rFonts w:ascii="ＭＳ 明朝" w:eastAsia="ＭＳ 明朝" w:hAnsi="ＭＳ 明朝" w:hint="eastAsia"/>
          <w:sz w:val="22"/>
        </w:rPr>
        <w:t>刑事裁判手続を</w:t>
      </w:r>
      <w:r w:rsidRPr="004A26A8">
        <w:rPr>
          <w:rFonts w:ascii="ＭＳ 明朝" w:eastAsia="ＭＳ 明朝" w:hAnsi="ＭＳ 明朝" w:hint="eastAsia"/>
          <w:sz w:val="22"/>
        </w:rPr>
        <w:t>実際に</w:t>
      </w:r>
      <w:r w:rsidR="00D07368" w:rsidRPr="004A26A8">
        <w:rPr>
          <w:rFonts w:ascii="ＭＳ 明朝" w:eastAsia="ＭＳ 明朝" w:hAnsi="ＭＳ 明朝" w:hint="eastAsia"/>
          <w:sz w:val="22"/>
        </w:rPr>
        <w:t>体験してもらう</w:t>
      </w:r>
      <w:r w:rsidRPr="004A26A8">
        <w:rPr>
          <w:rFonts w:ascii="ＭＳ 明朝" w:eastAsia="ＭＳ 明朝" w:hAnsi="ＭＳ 明朝" w:hint="eastAsia"/>
          <w:sz w:val="22"/>
        </w:rPr>
        <w:t>ことも考えられます</w:t>
      </w:r>
      <w:r w:rsidR="008B43A9" w:rsidRPr="004A26A8">
        <w:rPr>
          <w:rFonts w:ascii="ＭＳ 明朝" w:eastAsia="ＭＳ 明朝" w:hAnsi="ＭＳ 明朝" w:hint="eastAsia"/>
          <w:sz w:val="22"/>
        </w:rPr>
        <w:t>（授業の導入では、「</w:t>
      </w:r>
      <w:r w:rsidR="00DA0E1A">
        <w:rPr>
          <w:rFonts w:ascii="ＭＳ 明朝" w:eastAsia="ＭＳ 明朝" w:hAnsi="ＭＳ 明朝" w:hint="eastAsia"/>
          <w:sz w:val="22"/>
        </w:rPr>
        <w:t>視聴覚教材</w:t>
      </w:r>
      <w:r w:rsidR="008B43A9" w:rsidRPr="004A26A8">
        <w:rPr>
          <w:rFonts w:ascii="ＭＳ 明朝" w:eastAsia="ＭＳ 明朝" w:hAnsi="ＭＳ 明朝" w:hint="eastAsia"/>
          <w:sz w:val="22"/>
        </w:rPr>
        <w:t>」の刑事手続の流れや刑事裁判のルール</w:t>
      </w:r>
      <w:r w:rsidR="00B03499" w:rsidRPr="004A26A8">
        <w:rPr>
          <w:rFonts w:ascii="ＭＳ 明朝" w:eastAsia="ＭＳ 明朝" w:hAnsi="ＭＳ 明朝" w:hint="eastAsia"/>
          <w:sz w:val="22"/>
        </w:rPr>
        <w:t>のチャプター</w:t>
      </w:r>
      <w:r w:rsidR="008B43A9" w:rsidRPr="004A26A8">
        <w:rPr>
          <w:rFonts w:ascii="ＭＳ 明朝" w:eastAsia="ＭＳ 明朝" w:hAnsi="ＭＳ 明朝" w:hint="eastAsia"/>
          <w:sz w:val="22"/>
        </w:rPr>
        <w:t>まで視聴しても</w:t>
      </w:r>
      <w:r w:rsidR="00B03499" w:rsidRPr="004A26A8">
        <w:rPr>
          <w:rFonts w:ascii="ＭＳ 明朝" w:eastAsia="ＭＳ 明朝" w:hAnsi="ＭＳ 明朝" w:hint="eastAsia"/>
          <w:sz w:val="22"/>
        </w:rPr>
        <w:t>ら</w:t>
      </w:r>
      <w:r w:rsidR="008B43A9" w:rsidRPr="004A26A8">
        <w:rPr>
          <w:rFonts w:ascii="ＭＳ 明朝" w:eastAsia="ＭＳ 明朝" w:hAnsi="ＭＳ 明朝" w:hint="eastAsia"/>
          <w:sz w:val="22"/>
        </w:rPr>
        <w:t>うことも考えられます。）。</w:t>
      </w:r>
    </w:p>
    <w:p w14:paraId="50BBCF01" w14:textId="77777777" w:rsidR="0066161B" w:rsidRPr="004A26A8" w:rsidRDefault="0066161B" w:rsidP="006C3E2B">
      <w:pPr>
        <w:rPr>
          <w:rFonts w:ascii="ＭＳ ゴシック" w:eastAsia="ＭＳ ゴシック" w:hAnsi="ＭＳ ゴシック"/>
          <w:sz w:val="22"/>
        </w:rPr>
      </w:pPr>
    </w:p>
    <w:sectPr w:rsidR="0066161B" w:rsidRPr="004A26A8" w:rsidSect="000F32EB">
      <w:headerReference w:type="default" r:id="rId9"/>
      <w:footerReference w:type="default" r:id="rId10"/>
      <w:pgSz w:w="11906" w:h="16838"/>
      <w:pgMar w:top="1701" w:right="141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BE4F" w16cex:dateUtc="2023-02-10T03:59:00Z"/>
  <w16cex:commentExtensible w16cex:durableId="2790C02D" w16cex:dateUtc="2023-02-10T04:07:00Z"/>
  <w16cex:commentExtensible w16cex:durableId="2790D066" w16cex:dateUtc="2023-02-10T05:17:00Z"/>
  <w16cex:commentExtensible w16cex:durableId="2790D511" w16cex:dateUtc="2023-02-10T05:37:00Z"/>
  <w16cex:commentExtensible w16cex:durableId="2790BBF8" w16cex:dateUtc="2023-02-10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0069A" w16cid:durableId="2790BB63"/>
  <w16cid:commentId w16cid:paraId="0A9F5F11" w16cid:durableId="2790BE4F"/>
  <w16cid:commentId w16cid:paraId="05534D00" w16cid:durableId="2790C02D"/>
  <w16cid:commentId w16cid:paraId="05FF064C" w16cid:durableId="2790D066"/>
  <w16cid:commentId w16cid:paraId="62A100A0" w16cid:durableId="2790D511"/>
  <w16cid:commentId w16cid:paraId="1FF1CB4A" w16cid:durableId="2790BB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8C7A0" w14:textId="77777777" w:rsidR="000127ED" w:rsidRDefault="000127ED"/>
  </w:endnote>
  <w:endnote w:type="continuationSeparator" w:id="0">
    <w:p w14:paraId="65ED7921" w14:textId="77777777" w:rsidR="000127ED" w:rsidRDefault="00012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329902"/>
      <w:docPartObj>
        <w:docPartGallery w:val="Page Numbers (Bottom of Page)"/>
        <w:docPartUnique/>
      </w:docPartObj>
    </w:sdtPr>
    <w:sdtEndPr/>
    <w:sdtContent>
      <w:p w14:paraId="0AF889BB" w14:textId="5A2B463E" w:rsidR="008A76DF" w:rsidRDefault="008A76DF">
        <w:pPr>
          <w:pStyle w:val="a6"/>
          <w:jc w:val="center"/>
        </w:pPr>
        <w:r>
          <w:fldChar w:fldCharType="begin"/>
        </w:r>
        <w:r>
          <w:instrText>PAGE   \* MERGEFORMAT</w:instrText>
        </w:r>
        <w:r>
          <w:fldChar w:fldCharType="separate"/>
        </w:r>
        <w:r w:rsidR="003439F0" w:rsidRPr="003439F0">
          <w:rPr>
            <w:noProof/>
            <w:lang w:val="ja-JP"/>
          </w:rPr>
          <w:t>6</w:t>
        </w:r>
        <w:r>
          <w:fldChar w:fldCharType="end"/>
        </w:r>
      </w:p>
    </w:sdtContent>
  </w:sdt>
  <w:p w14:paraId="7BC87650" w14:textId="77777777" w:rsidR="008A76DF" w:rsidRDefault="008A76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0CB8" w14:textId="77777777" w:rsidR="000127ED" w:rsidRDefault="000127ED">
      <w:r>
        <w:separator/>
      </w:r>
      <w:r>
        <w:separator/>
      </w:r>
      <w:r>
        <w:separator/>
      </w:r>
    </w:p>
  </w:footnote>
  <w:footnote w:type="continuationSeparator" w:id="0">
    <w:p w14:paraId="48ECDABB" w14:textId="77777777" w:rsidR="000127ED" w:rsidRDefault="000127ED"/>
  </w:footnote>
  <w:footnote w:id="1">
    <w:p w14:paraId="670004D7" w14:textId="58BCE192" w:rsidR="002147C6" w:rsidRDefault="002147C6" w:rsidP="002147C6">
      <w:pPr>
        <w:pStyle w:val="ad"/>
      </w:pPr>
      <w:r>
        <w:rPr>
          <w:rStyle w:val="af"/>
        </w:rPr>
        <w:footnoteRef/>
      </w:r>
      <w:r>
        <w:rPr>
          <w:rFonts w:hint="eastAsia"/>
        </w:rPr>
        <w:t xml:space="preserve"> そのため</w:t>
      </w:r>
      <w:r w:rsidR="0003649A">
        <w:rPr>
          <w:rFonts w:hint="eastAsia"/>
        </w:rPr>
        <w:t>、実際の裁判とは使用される用語や証拠等が異なるほか、手続の一部を</w:t>
      </w:r>
      <w:r>
        <w:rPr>
          <w:rFonts w:hint="eastAsia"/>
        </w:rPr>
        <w:t>省略</w:t>
      </w:r>
      <w:r w:rsidR="0003649A">
        <w:rPr>
          <w:rFonts w:hint="eastAsia"/>
        </w:rPr>
        <w:t>しています</w:t>
      </w:r>
      <w:r>
        <w:rPr>
          <w:rFonts w:hint="eastAsia"/>
        </w:rPr>
        <w:t>。</w:t>
      </w:r>
    </w:p>
  </w:footnote>
  <w:footnote w:id="2">
    <w:p w14:paraId="163402AE" w14:textId="1D11CE2D" w:rsidR="0081173D" w:rsidRPr="0081173D" w:rsidRDefault="0081173D">
      <w:pPr>
        <w:pStyle w:val="ad"/>
      </w:pPr>
      <w:r>
        <w:rPr>
          <w:rStyle w:val="af"/>
        </w:rPr>
        <w:footnoteRef/>
      </w:r>
      <w:r>
        <w:t xml:space="preserve"> </w:t>
      </w:r>
      <w:r>
        <w:rPr>
          <w:rFonts w:hint="eastAsia"/>
        </w:rPr>
        <w:t>動画では説明を省略している部分もありますので、授業で</w:t>
      </w:r>
      <w:r w:rsidR="00E4088A">
        <w:rPr>
          <w:rFonts w:hint="eastAsia"/>
        </w:rPr>
        <w:t>は必要に応じて</w:t>
      </w:r>
      <w:r w:rsidRPr="0081173D">
        <w:rPr>
          <w:rFonts w:hint="eastAsia"/>
        </w:rPr>
        <w:t>補足</w:t>
      </w:r>
      <w:r w:rsidR="00892592">
        <w:rPr>
          <w:rFonts w:hint="eastAsia"/>
        </w:rPr>
        <w:t>説明</w:t>
      </w:r>
      <w:r w:rsidRPr="0081173D">
        <w:rPr>
          <w:rFonts w:hint="eastAsia"/>
        </w:rPr>
        <w:t>することも考えられます。</w:t>
      </w:r>
    </w:p>
  </w:footnote>
  <w:footnote w:id="3">
    <w:p w14:paraId="3BAB8AC1" w14:textId="77777777" w:rsidR="00467111" w:rsidRDefault="00467111" w:rsidP="00467111">
      <w:pPr>
        <w:pStyle w:val="ad"/>
      </w:pPr>
      <w:r>
        <w:rPr>
          <w:rStyle w:val="af"/>
        </w:rPr>
        <w:footnoteRef/>
      </w:r>
      <w:r>
        <w:t xml:space="preserve"> </w:t>
      </w:r>
      <w:r>
        <w:rPr>
          <w:rFonts w:hint="eastAsia"/>
        </w:rPr>
        <w:t>起訴するかどうかの判断は、検察官に委ねられています。検察官は、</w:t>
      </w:r>
      <w:r>
        <w:rPr>
          <w:rFonts w:hint="eastAsia"/>
          <w:sz w:val="20"/>
          <w:szCs w:val="20"/>
        </w:rPr>
        <w:t>被疑者が</w:t>
      </w:r>
      <w:r w:rsidRPr="006C3E2B">
        <w:rPr>
          <w:rFonts w:hint="eastAsia"/>
          <w:sz w:val="20"/>
          <w:szCs w:val="20"/>
        </w:rPr>
        <w:t>犯人であることに確信が持てない場合や、被疑者の境遇、犯罪の軽重及び情状並びに犯罪後の情況等の諸般の事情を踏まえ、起訴</w:t>
      </w:r>
      <w:r>
        <w:rPr>
          <w:rFonts w:hint="eastAsia"/>
          <w:sz w:val="20"/>
          <w:szCs w:val="20"/>
        </w:rPr>
        <w:t>する必要がないと判断したときは、事件を「不起訴」にします</w:t>
      </w:r>
      <w:r w:rsidRPr="006C3E2B">
        <w:rPr>
          <w:rFonts w:hint="eastAsia"/>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824" w14:textId="5F1E5839" w:rsidR="00002EE0" w:rsidRDefault="00002EE0" w:rsidP="00E6710A">
    <w:pPr>
      <w:rPr>
        <w:rFonts w:ascii="ＭＳ ゴシック" w:eastAsia="ＭＳ ゴシック" w:hAnsi="ＭＳ ゴシック"/>
        <w:sz w:val="22"/>
      </w:rPr>
    </w:pPr>
  </w:p>
  <w:p w14:paraId="1C318476" w14:textId="7E031926" w:rsidR="00002EE0" w:rsidRPr="00002EE0" w:rsidRDefault="00002EE0" w:rsidP="00002EE0">
    <w:pPr>
      <w:pStyle w:val="a4"/>
      <w:tabs>
        <w:tab w:val="clear" w:pos="4252"/>
        <w:tab w:val="clear" w:pos="8504"/>
        <w:tab w:val="left" w:pos="34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F8A"/>
    <w:multiLevelType w:val="hybridMultilevel"/>
    <w:tmpl w:val="84264F2E"/>
    <w:lvl w:ilvl="0" w:tplc="FB6628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4A"/>
    <w:rsid w:val="00002EE0"/>
    <w:rsid w:val="00002F49"/>
    <w:rsid w:val="000127ED"/>
    <w:rsid w:val="0002262E"/>
    <w:rsid w:val="00034217"/>
    <w:rsid w:val="0003649A"/>
    <w:rsid w:val="00037C26"/>
    <w:rsid w:val="00085C26"/>
    <w:rsid w:val="000861A5"/>
    <w:rsid w:val="00090E71"/>
    <w:rsid w:val="00093CB9"/>
    <w:rsid w:val="00094638"/>
    <w:rsid w:val="00094F8F"/>
    <w:rsid w:val="000A0798"/>
    <w:rsid w:val="000A23A6"/>
    <w:rsid w:val="000A4ADB"/>
    <w:rsid w:val="000A77A3"/>
    <w:rsid w:val="000B2576"/>
    <w:rsid w:val="000B5875"/>
    <w:rsid w:val="000C69C8"/>
    <w:rsid w:val="000D30C2"/>
    <w:rsid w:val="000D7E13"/>
    <w:rsid w:val="000E48B4"/>
    <w:rsid w:val="000E5EAD"/>
    <w:rsid w:val="000F32EB"/>
    <w:rsid w:val="000F3B34"/>
    <w:rsid w:val="001004F7"/>
    <w:rsid w:val="00100AE1"/>
    <w:rsid w:val="001039F0"/>
    <w:rsid w:val="00104552"/>
    <w:rsid w:val="00106560"/>
    <w:rsid w:val="001129C9"/>
    <w:rsid w:val="0011406A"/>
    <w:rsid w:val="00123451"/>
    <w:rsid w:val="00141DCE"/>
    <w:rsid w:val="00144296"/>
    <w:rsid w:val="00146299"/>
    <w:rsid w:val="001515C9"/>
    <w:rsid w:val="00162654"/>
    <w:rsid w:val="00172881"/>
    <w:rsid w:val="00172BDE"/>
    <w:rsid w:val="001911DA"/>
    <w:rsid w:val="00192029"/>
    <w:rsid w:val="00194DD1"/>
    <w:rsid w:val="00195873"/>
    <w:rsid w:val="001A5948"/>
    <w:rsid w:val="001B1620"/>
    <w:rsid w:val="001B1F78"/>
    <w:rsid w:val="001B3887"/>
    <w:rsid w:val="001B4237"/>
    <w:rsid w:val="001B423A"/>
    <w:rsid w:val="001B4635"/>
    <w:rsid w:val="001B6EC3"/>
    <w:rsid w:val="001C785F"/>
    <w:rsid w:val="001D4BEB"/>
    <w:rsid w:val="001D736F"/>
    <w:rsid w:val="001E095C"/>
    <w:rsid w:val="001E2732"/>
    <w:rsid w:val="001E6D78"/>
    <w:rsid w:val="001F2135"/>
    <w:rsid w:val="001F4575"/>
    <w:rsid w:val="00201E81"/>
    <w:rsid w:val="00211F9A"/>
    <w:rsid w:val="002147C6"/>
    <w:rsid w:val="00223090"/>
    <w:rsid w:val="00233E4F"/>
    <w:rsid w:val="00235CAB"/>
    <w:rsid w:val="00236C60"/>
    <w:rsid w:val="002401EA"/>
    <w:rsid w:val="0024491F"/>
    <w:rsid w:val="00246656"/>
    <w:rsid w:val="002503F1"/>
    <w:rsid w:val="00262D8E"/>
    <w:rsid w:val="00263551"/>
    <w:rsid w:val="00264D08"/>
    <w:rsid w:val="002704D6"/>
    <w:rsid w:val="002827A8"/>
    <w:rsid w:val="00282E4E"/>
    <w:rsid w:val="00286C5B"/>
    <w:rsid w:val="002968FB"/>
    <w:rsid w:val="002A046E"/>
    <w:rsid w:val="002A32A7"/>
    <w:rsid w:val="002A446E"/>
    <w:rsid w:val="002A4FBF"/>
    <w:rsid w:val="002A6119"/>
    <w:rsid w:val="002B2036"/>
    <w:rsid w:val="002B327F"/>
    <w:rsid w:val="002B3FB1"/>
    <w:rsid w:val="002C539C"/>
    <w:rsid w:val="002D1B3A"/>
    <w:rsid w:val="002D3867"/>
    <w:rsid w:val="002E27AE"/>
    <w:rsid w:val="002E3186"/>
    <w:rsid w:val="003019ED"/>
    <w:rsid w:val="003054E2"/>
    <w:rsid w:val="00316F51"/>
    <w:rsid w:val="0032464F"/>
    <w:rsid w:val="003349ED"/>
    <w:rsid w:val="00341696"/>
    <w:rsid w:val="003439F0"/>
    <w:rsid w:val="003639CA"/>
    <w:rsid w:val="00365078"/>
    <w:rsid w:val="00371393"/>
    <w:rsid w:val="0038158C"/>
    <w:rsid w:val="003950F1"/>
    <w:rsid w:val="00396635"/>
    <w:rsid w:val="003A20FD"/>
    <w:rsid w:val="003A2A41"/>
    <w:rsid w:val="003B438A"/>
    <w:rsid w:val="003C29D0"/>
    <w:rsid w:val="003C32ED"/>
    <w:rsid w:val="003C3557"/>
    <w:rsid w:val="003C471A"/>
    <w:rsid w:val="003C6070"/>
    <w:rsid w:val="003D7583"/>
    <w:rsid w:val="003E44BB"/>
    <w:rsid w:val="003E6E4A"/>
    <w:rsid w:val="003E7F32"/>
    <w:rsid w:val="003F7E9A"/>
    <w:rsid w:val="00415682"/>
    <w:rsid w:val="004304CD"/>
    <w:rsid w:val="004345FB"/>
    <w:rsid w:val="00434D29"/>
    <w:rsid w:val="0044055B"/>
    <w:rsid w:val="00445365"/>
    <w:rsid w:val="00445BA2"/>
    <w:rsid w:val="00445DE9"/>
    <w:rsid w:val="00447D92"/>
    <w:rsid w:val="00450CE4"/>
    <w:rsid w:val="00450CF2"/>
    <w:rsid w:val="00451E32"/>
    <w:rsid w:val="0045366A"/>
    <w:rsid w:val="004554DF"/>
    <w:rsid w:val="00460422"/>
    <w:rsid w:val="00467111"/>
    <w:rsid w:val="0047197B"/>
    <w:rsid w:val="0047386A"/>
    <w:rsid w:val="0047498E"/>
    <w:rsid w:val="0048042F"/>
    <w:rsid w:val="0048605C"/>
    <w:rsid w:val="004A1027"/>
    <w:rsid w:val="004A11F9"/>
    <w:rsid w:val="004A26A8"/>
    <w:rsid w:val="004B5EA8"/>
    <w:rsid w:val="004B7D98"/>
    <w:rsid w:val="004C64FF"/>
    <w:rsid w:val="004E40FE"/>
    <w:rsid w:val="004E70C1"/>
    <w:rsid w:val="004E73BF"/>
    <w:rsid w:val="004F5D1D"/>
    <w:rsid w:val="00504F44"/>
    <w:rsid w:val="005127FB"/>
    <w:rsid w:val="00515980"/>
    <w:rsid w:val="00516C39"/>
    <w:rsid w:val="0052036A"/>
    <w:rsid w:val="00535B1C"/>
    <w:rsid w:val="005505D9"/>
    <w:rsid w:val="0055066D"/>
    <w:rsid w:val="005604BD"/>
    <w:rsid w:val="005649A6"/>
    <w:rsid w:val="00566430"/>
    <w:rsid w:val="00567F98"/>
    <w:rsid w:val="00570F2B"/>
    <w:rsid w:val="00571854"/>
    <w:rsid w:val="005777BB"/>
    <w:rsid w:val="00581828"/>
    <w:rsid w:val="0058513E"/>
    <w:rsid w:val="00585AC7"/>
    <w:rsid w:val="005926C4"/>
    <w:rsid w:val="0059739C"/>
    <w:rsid w:val="005A2678"/>
    <w:rsid w:val="005A60DA"/>
    <w:rsid w:val="005B6968"/>
    <w:rsid w:val="005C4C4C"/>
    <w:rsid w:val="005C5651"/>
    <w:rsid w:val="005C7AF5"/>
    <w:rsid w:val="005D3E43"/>
    <w:rsid w:val="005D6FB0"/>
    <w:rsid w:val="005E21AB"/>
    <w:rsid w:val="005E327D"/>
    <w:rsid w:val="005E381C"/>
    <w:rsid w:val="005E5A62"/>
    <w:rsid w:val="005F6131"/>
    <w:rsid w:val="005F79F2"/>
    <w:rsid w:val="00601190"/>
    <w:rsid w:val="00603403"/>
    <w:rsid w:val="006040FE"/>
    <w:rsid w:val="00604EE1"/>
    <w:rsid w:val="00606849"/>
    <w:rsid w:val="0061364A"/>
    <w:rsid w:val="006158C6"/>
    <w:rsid w:val="006201D9"/>
    <w:rsid w:val="006240EE"/>
    <w:rsid w:val="006259F1"/>
    <w:rsid w:val="0063391C"/>
    <w:rsid w:val="00635F0E"/>
    <w:rsid w:val="006445B1"/>
    <w:rsid w:val="00646CB0"/>
    <w:rsid w:val="0066161B"/>
    <w:rsid w:val="006653B6"/>
    <w:rsid w:val="006829DE"/>
    <w:rsid w:val="00685080"/>
    <w:rsid w:val="006942D7"/>
    <w:rsid w:val="006A4D07"/>
    <w:rsid w:val="006A5F98"/>
    <w:rsid w:val="006A7B1D"/>
    <w:rsid w:val="006B0527"/>
    <w:rsid w:val="006B2069"/>
    <w:rsid w:val="006B5ABA"/>
    <w:rsid w:val="006B6142"/>
    <w:rsid w:val="006C06D5"/>
    <w:rsid w:val="006C31F0"/>
    <w:rsid w:val="006C3E2B"/>
    <w:rsid w:val="006C561F"/>
    <w:rsid w:val="006C6726"/>
    <w:rsid w:val="006C7062"/>
    <w:rsid w:val="006D4442"/>
    <w:rsid w:val="006D51CF"/>
    <w:rsid w:val="006E060B"/>
    <w:rsid w:val="006E486E"/>
    <w:rsid w:val="006F3C5D"/>
    <w:rsid w:val="006F4DF2"/>
    <w:rsid w:val="006F7014"/>
    <w:rsid w:val="007008ED"/>
    <w:rsid w:val="00702CB9"/>
    <w:rsid w:val="0070310F"/>
    <w:rsid w:val="00714B16"/>
    <w:rsid w:val="00720489"/>
    <w:rsid w:val="00726537"/>
    <w:rsid w:val="00741B2F"/>
    <w:rsid w:val="007465D5"/>
    <w:rsid w:val="00753DB7"/>
    <w:rsid w:val="00754684"/>
    <w:rsid w:val="00763671"/>
    <w:rsid w:val="00777591"/>
    <w:rsid w:val="007872EE"/>
    <w:rsid w:val="00793F8C"/>
    <w:rsid w:val="00795A15"/>
    <w:rsid w:val="007960B7"/>
    <w:rsid w:val="007A1DF4"/>
    <w:rsid w:val="007A6297"/>
    <w:rsid w:val="007A76C0"/>
    <w:rsid w:val="007B4D96"/>
    <w:rsid w:val="007B65B4"/>
    <w:rsid w:val="007B6C34"/>
    <w:rsid w:val="007C2B67"/>
    <w:rsid w:val="007D0777"/>
    <w:rsid w:val="007E3A53"/>
    <w:rsid w:val="007E44A1"/>
    <w:rsid w:val="007F15C0"/>
    <w:rsid w:val="007F3A71"/>
    <w:rsid w:val="007F5BBB"/>
    <w:rsid w:val="00800D34"/>
    <w:rsid w:val="00801379"/>
    <w:rsid w:val="00802094"/>
    <w:rsid w:val="00802485"/>
    <w:rsid w:val="00802F05"/>
    <w:rsid w:val="00804AB9"/>
    <w:rsid w:val="0080679F"/>
    <w:rsid w:val="00807D18"/>
    <w:rsid w:val="0081113E"/>
    <w:rsid w:val="0081173D"/>
    <w:rsid w:val="00812796"/>
    <w:rsid w:val="00816C70"/>
    <w:rsid w:val="00823307"/>
    <w:rsid w:val="00833DD3"/>
    <w:rsid w:val="00837B9E"/>
    <w:rsid w:val="008431A4"/>
    <w:rsid w:val="00844FDF"/>
    <w:rsid w:val="00851105"/>
    <w:rsid w:val="008779E2"/>
    <w:rsid w:val="00880D2A"/>
    <w:rsid w:val="00885127"/>
    <w:rsid w:val="00885AB4"/>
    <w:rsid w:val="00886507"/>
    <w:rsid w:val="00892592"/>
    <w:rsid w:val="00893ED1"/>
    <w:rsid w:val="008A238C"/>
    <w:rsid w:val="008A289D"/>
    <w:rsid w:val="008A2B56"/>
    <w:rsid w:val="008A76DF"/>
    <w:rsid w:val="008B3DE4"/>
    <w:rsid w:val="008B43A9"/>
    <w:rsid w:val="008B7A78"/>
    <w:rsid w:val="008B7FCE"/>
    <w:rsid w:val="008C381C"/>
    <w:rsid w:val="008D0A8A"/>
    <w:rsid w:val="008D0ADA"/>
    <w:rsid w:val="008F646A"/>
    <w:rsid w:val="008F7869"/>
    <w:rsid w:val="00900A9B"/>
    <w:rsid w:val="00900ED9"/>
    <w:rsid w:val="0090498F"/>
    <w:rsid w:val="00907930"/>
    <w:rsid w:val="00907D45"/>
    <w:rsid w:val="00912C44"/>
    <w:rsid w:val="00916D91"/>
    <w:rsid w:val="00920FC0"/>
    <w:rsid w:val="00921B83"/>
    <w:rsid w:val="00921C8E"/>
    <w:rsid w:val="009261CB"/>
    <w:rsid w:val="00930405"/>
    <w:rsid w:val="00930C4A"/>
    <w:rsid w:val="009374D8"/>
    <w:rsid w:val="00942A88"/>
    <w:rsid w:val="009462FC"/>
    <w:rsid w:val="00953BD2"/>
    <w:rsid w:val="00955224"/>
    <w:rsid w:val="00956FFF"/>
    <w:rsid w:val="0096270C"/>
    <w:rsid w:val="0098600B"/>
    <w:rsid w:val="0099444E"/>
    <w:rsid w:val="009A134A"/>
    <w:rsid w:val="009A1EA6"/>
    <w:rsid w:val="009A4488"/>
    <w:rsid w:val="009A4939"/>
    <w:rsid w:val="009A6121"/>
    <w:rsid w:val="009A7A3F"/>
    <w:rsid w:val="009B2E2B"/>
    <w:rsid w:val="009B7614"/>
    <w:rsid w:val="009C192E"/>
    <w:rsid w:val="009C66D0"/>
    <w:rsid w:val="009D28A4"/>
    <w:rsid w:val="009D4379"/>
    <w:rsid w:val="009E095C"/>
    <w:rsid w:val="009E3956"/>
    <w:rsid w:val="009E455A"/>
    <w:rsid w:val="009E61C4"/>
    <w:rsid w:val="009F2760"/>
    <w:rsid w:val="009F6E3D"/>
    <w:rsid w:val="009F7069"/>
    <w:rsid w:val="00A028BA"/>
    <w:rsid w:val="00A03BDC"/>
    <w:rsid w:val="00A11A09"/>
    <w:rsid w:val="00A131E8"/>
    <w:rsid w:val="00A215B6"/>
    <w:rsid w:val="00A43163"/>
    <w:rsid w:val="00A437C4"/>
    <w:rsid w:val="00A43CB4"/>
    <w:rsid w:val="00A45B2F"/>
    <w:rsid w:val="00A45E6A"/>
    <w:rsid w:val="00A512E4"/>
    <w:rsid w:val="00A51F26"/>
    <w:rsid w:val="00A715E3"/>
    <w:rsid w:val="00A87BD7"/>
    <w:rsid w:val="00A93DAC"/>
    <w:rsid w:val="00AA1885"/>
    <w:rsid w:val="00AB0D72"/>
    <w:rsid w:val="00AB5F41"/>
    <w:rsid w:val="00AC5FD2"/>
    <w:rsid w:val="00AC71C7"/>
    <w:rsid w:val="00AE0237"/>
    <w:rsid w:val="00AF48D7"/>
    <w:rsid w:val="00B01D1F"/>
    <w:rsid w:val="00B03499"/>
    <w:rsid w:val="00B037DE"/>
    <w:rsid w:val="00B0624D"/>
    <w:rsid w:val="00B117CF"/>
    <w:rsid w:val="00B13783"/>
    <w:rsid w:val="00B20FA3"/>
    <w:rsid w:val="00B23575"/>
    <w:rsid w:val="00B249C4"/>
    <w:rsid w:val="00B27161"/>
    <w:rsid w:val="00B356A3"/>
    <w:rsid w:val="00B36E31"/>
    <w:rsid w:val="00B4590B"/>
    <w:rsid w:val="00B502D1"/>
    <w:rsid w:val="00B51513"/>
    <w:rsid w:val="00B656A8"/>
    <w:rsid w:val="00B75D3E"/>
    <w:rsid w:val="00B765DD"/>
    <w:rsid w:val="00B82804"/>
    <w:rsid w:val="00B82BA9"/>
    <w:rsid w:val="00B8332C"/>
    <w:rsid w:val="00B922C3"/>
    <w:rsid w:val="00B92505"/>
    <w:rsid w:val="00B93027"/>
    <w:rsid w:val="00B943AA"/>
    <w:rsid w:val="00BA7C9C"/>
    <w:rsid w:val="00BB27F3"/>
    <w:rsid w:val="00BB561F"/>
    <w:rsid w:val="00BC2638"/>
    <w:rsid w:val="00BC48FC"/>
    <w:rsid w:val="00BD5A5E"/>
    <w:rsid w:val="00BE4923"/>
    <w:rsid w:val="00BF0198"/>
    <w:rsid w:val="00C04610"/>
    <w:rsid w:val="00C20CD6"/>
    <w:rsid w:val="00C32A78"/>
    <w:rsid w:val="00C33F7F"/>
    <w:rsid w:val="00C41785"/>
    <w:rsid w:val="00C42645"/>
    <w:rsid w:val="00C51680"/>
    <w:rsid w:val="00C73390"/>
    <w:rsid w:val="00C74837"/>
    <w:rsid w:val="00C77F74"/>
    <w:rsid w:val="00C92634"/>
    <w:rsid w:val="00CA237C"/>
    <w:rsid w:val="00CA471E"/>
    <w:rsid w:val="00CA4E1B"/>
    <w:rsid w:val="00CA6AFC"/>
    <w:rsid w:val="00CC010C"/>
    <w:rsid w:val="00CD0AD7"/>
    <w:rsid w:val="00CD1D93"/>
    <w:rsid w:val="00CD3ED3"/>
    <w:rsid w:val="00CE4C0F"/>
    <w:rsid w:val="00CF7922"/>
    <w:rsid w:val="00D07368"/>
    <w:rsid w:val="00D07B67"/>
    <w:rsid w:val="00D1081F"/>
    <w:rsid w:val="00D17161"/>
    <w:rsid w:val="00D23FA8"/>
    <w:rsid w:val="00D330E2"/>
    <w:rsid w:val="00D335CE"/>
    <w:rsid w:val="00D372B4"/>
    <w:rsid w:val="00D37F35"/>
    <w:rsid w:val="00D420A3"/>
    <w:rsid w:val="00D514A9"/>
    <w:rsid w:val="00D565A6"/>
    <w:rsid w:val="00D622CD"/>
    <w:rsid w:val="00D628BD"/>
    <w:rsid w:val="00D66C52"/>
    <w:rsid w:val="00D80E89"/>
    <w:rsid w:val="00D8572F"/>
    <w:rsid w:val="00D86844"/>
    <w:rsid w:val="00D9755C"/>
    <w:rsid w:val="00D979F7"/>
    <w:rsid w:val="00D97E09"/>
    <w:rsid w:val="00DA0B6B"/>
    <w:rsid w:val="00DA0E1A"/>
    <w:rsid w:val="00DA2625"/>
    <w:rsid w:val="00DB7B45"/>
    <w:rsid w:val="00DC25EA"/>
    <w:rsid w:val="00DC44CE"/>
    <w:rsid w:val="00DE18C1"/>
    <w:rsid w:val="00DE3622"/>
    <w:rsid w:val="00DE67B3"/>
    <w:rsid w:val="00DF3250"/>
    <w:rsid w:val="00DF378F"/>
    <w:rsid w:val="00DF39C4"/>
    <w:rsid w:val="00E054AA"/>
    <w:rsid w:val="00E12FF1"/>
    <w:rsid w:val="00E20228"/>
    <w:rsid w:val="00E22A4C"/>
    <w:rsid w:val="00E24643"/>
    <w:rsid w:val="00E26F20"/>
    <w:rsid w:val="00E27633"/>
    <w:rsid w:val="00E36369"/>
    <w:rsid w:val="00E4088A"/>
    <w:rsid w:val="00E41013"/>
    <w:rsid w:val="00E44228"/>
    <w:rsid w:val="00E463BD"/>
    <w:rsid w:val="00E50C33"/>
    <w:rsid w:val="00E53873"/>
    <w:rsid w:val="00E6710A"/>
    <w:rsid w:val="00E71859"/>
    <w:rsid w:val="00E72150"/>
    <w:rsid w:val="00E72E23"/>
    <w:rsid w:val="00E978FC"/>
    <w:rsid w:val="00EA59A6"/>
    <w:rsid w:val="00EB0E38"/>
    <w:rsid w:val="00EB78B8"/>
    <w:rsid w:val="00EC087B"/>
    <w:rsid w:val="00EC0DB2"/>
    <w:rsid w:val="00EC5E67"/>
    <w:rsid w:val="00EC7465"/>
    <w:rsid w:val="00EC771A"/>
    <w:rsid w:val="00ED1149"/>
    <w:rsid w:val="00ED246B"/>
    <w:rsid w:val="00ED5E4F"/>
    <w:rsid w:val="00EE5230"/>
    <w:rsid w:val="00EF07BF"/>
    <w:rsid w:val="00EF165F"/>
    <w:rsid w:val="00EF5BCC"/>
    <w:rsid w:val="00EF7391"/>
    <w:rsid w:val="00F01BE3"/>
    <w:rsid w:val="00F0411F"/>
    <w:rsid w:val="00F1246C"/>
    <w:rsid w:val="00F13DE9"/>
    <w:rsid w:val="00F21112"/>
    <w:rsid w:val="00F23959"/>
    <w:rsid w:val="00F31E6A"/>
    <w:rsid w:val="00F400F6"/>
    <w:rsid w:val="00F52FDC"/>
    <w:rsid w:val="00F72344"/>
    <w:rsid w:val="00F7671E"/>
    <w:rsid w:val="00F84EEF"/>
    <w:rsid w:val="00F90CF1"/>
    <w:rsid w:val="00F917F6"/>
    <w:rsid w:val="00F92795"/>
    <w:rsid w:val="00F92DA8"/>
    <w:rsid w:val="00FA0493"/>
    <w:rsid w:val="00FB40E0"/>
    <w:rsid w:val="00FC0454"/>
    <w:rsid w:val="00FC7895"/>
    <w:rsid w:val="00FD7EFD"/>
    <w:rsid w:val="00FE019F"/>
    <w:rsid w:val="00FE1CC8"/>
    <w:rsid w:val="00FE5792"/>
    <w:rsid w:val="00FF0310"/>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09E37"/>
  <w15:chartTrackingRefBased/>
  <w15:docId w15:val="{786D8488-72BD-483F-9C23-B357EF20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BA2"/>
    <w:pPr>
      <w:tabs>
        <w:tab w:val="center" w:pos="4252"/>
        <w:tab w:val="right" w:pos="8504"/>
      </w:tabs>
      <w:snapToGrid w:val="0"/>
    </w:pPr>
  </w:style>
  <w:style w:type="character" w:customStyle="1" w:styleId="a5">
    <w:name w:val="ヘッダー (文字)"/>
    <w:basedOn w:val="a0"/>
    <w:link w:val="a4"/>
    <w:uiPriority w:val="99"/>
    <w:rsid w:val="00445BA2"/>
  </w:style>
  <w:style w:type="paragraph" w:styleId="a6">
    <w:name w:val="footer"/>
    <w:basedOn w:val="a"/>
    <w:link w:val="a7"/>
    <w:uiPriority w:val="99"/>
    <w:unhideWhenUsed/>
    <w:rsid w:val="00445BA2"/>
    <w:pPr>
      <w:tabs>
        <w:tab w:val="center" w:pos="4252"/>
        <w:tab w:val="right" w:pos="8504"/>
      </w:tabs>
      <w:snapToGrid w:val="0"/>
    </w:pPr>
  </w:style>
  <w:style w:type="character" w:customStyle="1" w:styleId="a7">
    <w:name w:val="フッター (文字)"/>
    <w:basedOn w:val="a0"/>
    <w:link w:val="a6"/>
    <w:uiPriority w:val="99"/>
    <w:rsid w:val="00445BA2"/>
  </w:style>
  <w:style w:type="paragraph" w:styleId="a8">
    <w:name w:val="Balloon Text"/>
    <w:basedOn w:val="a"/>
    <w:link w:val="a9"/>
    <w:uiPriority w:val="99"/>
    <w:semiHidden/>
    <w:unhideWhenUsed/>
    <w:rsid w:val="009C1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92E"/>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C33F7F"/>
    <w:pPr>
      <w:snapToGrid w:val="0"/>
      <w:jc w:val="left"/>
    </w:pPr>
  </w:style>
  <w:style w:type="character" w:customStyle="1" w:styleId="ab">
    <w:name w:val="文末脚注文字列 (文字)"/>
    <w:basedOn w:val="a0"/>
    <w:link w:val="aa"/>
    <w:uiPriority w:val="99"/>
    <w:semiHidden/>
    <w:rsid w:val="00C33F7F"/>
  </w:style>
  <w:style w:type="character" w:styleId="ac">
    <w:name w:val="endnote reference"/>
    <w:basedOn w:val="a0"/>
    <w:uiPriority w:val="99"/>
    <w:semiHidden/>
    <w:unhideWhenUsed/>
    <w:rsid w:val="00C33F7F"/>
    <w:rPr>
      <w:vertAlign w:val="superscript"/>
    </w:rPr>
  </w:style>
  <w:style w:type="paragraph" w:styleId="ad">
    <w:name w:val="footnote text"/>
    <w:basedOn w:val="a"/>
    <w:link w:val="ae"/>
    <w:uiPriority w:val="99"/>
    <w:semiHidden/>
    <w:unhideWhenUsed/>
    <w:rsid w:val="00C33F7F"/>
    <w:pPr>
      <w:snapToGrid w:val="0"/>
      <w:jc w:val="left"/>
    </w:pPr>
  </w:style>
  <w:style w:type="character" w:customStyle="1" w:styleId="ae">
    <w:name w:val="脚注文字列 (文字)"/>
    <w:basedOn w:val="a0"/>
    <w:link w:val="ad"/>
    <w:uiPriority w:val="99"/>
    <w:semiHidden/>
    <w:rsid w:val="00C33F7F"/>
  </w:style>
  <w:style w:type="character" w:styleId="af">
    <w:name w:val="footnote reference"/>
    <w:basedOn w:val="a0"/>
    <w:uiPriority w:val="99"/>
    <w:semiHidden/>
    <w:unhideWhenUsed/>
    <w:rsid w:val="00C33F7F"/>
    <w:rPr>
      <w:vertAlign w:val="superscript"/>
    </w:rPr>
  </w:style>
  <w:style w:type="character" w:styleId="af0">
    <w:name w:val="annotation reference"/>
    <w:basedOn w:val="a0"/>
    <w:uiPriority w:val="99"/>
    <w:semiHidden/>
    <w:unhideWhenUsed/>
    <w:rsid w:val="00956FFF"/>
    <w:rPr>
      <w:sz w:val="18"/>
      <w:szCs w:val="18"/>
    </w:rPr>
  </w:style>
  <w:style w:type="paragraph" w:styleId="af1">
    <w:name w:val="annotation text"/>
    <w:basedOn w:val="a"/>
    <w:link w:val="af2"/>
    <w:uiPriority w:val="99"/>
    <w:semiHidden/>
    <w:unhideWhenUsed/>
    <w:rsid w:val="00956FFF"/>
    <w:pPr>
      <w:jc w:val="left"/>
    </w:pPr>
  </w:style>
  <w:style w:type="character" w:customStyle="1" w:styleId="af2">
    <w:name w:val="コメント文字列 (文字)"/>
    <w:basedOn w:val="a0"/>
    <w:link w:val="af1"/>
    <w:uiPriority w:val="99"/>
    <w:semiHidden/>
    <w:rsid w:val="00956FFF"/>
  </w:style>
  <w:style w:type="paragraph" w:styleId="af3">
    <w:name w:val="annotation subject"/>
    <w:basedOn w:val="af1"/>
    <w:next w:val="af1"/>
    <w:link w:val="af4"/>
    <w:uiPriority w:val="99"/>
    <w:semiHidden/>
    <w:unhideWhenUsed/>
    <w:rsid w:val="00956FFF"/>
    <w:rPr>
      <w:b/>
      <w:bCs/>
    </w:rPr>
  </w:style>
  <w:style w:type="character" w:customStyle="1" w:styleId="af4">
    <w:name w:val="コメント内容 (文字)"/>
    <w:basedOn w:val="af2"/>
    <w:link w:val="af3"/>
    <w:uiPriority w:val="99"/>
    <w:semiHidden/>
    <w:rsid w:val="00956FFF"/>
    <w:rPr>
      <w:b/>
      <w:bCs/>
    </w:rPr>
  </w:style>
  <w:style w:type="paragraph" w:styleId="af5">
    <w:name w:val="List Paragraph"/>
    <w:basedOn w:val="a"/>
    <w:uiPriority w:val="34"/>
    <w:qFormat/>
    <w:rsid w:val="00162654"/>
    <w:pPr>
      <w:ind w:leftChars="400" w:left="840"/>
    </w:pPr>
  </w:style>
  <w:style w:type="paragraph" w:styleId="af6">
    <w:name w:val="Revision"/>
    <w:hidden/>
    <w:uiPriority w:val="99"/>
    <w:semiHidden/>
    <w:rsid w:val="000F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3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EDBB-3A67-440D-A27E-7797F331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1530</Words>
  <Characters>8724</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2023-03-28T05:24:00Z</cp:lastPrinted>
  <dcterms:created xsi:type="dcterms:W3CDTF">2023-03-28T12:15:00Z</dcterms:created>
  <dcterms:modified xsi:type="dcterms:W3CDTF">2023-03-28T12:22:00Z</dcterms:modified>
</cp:coreProperties>
</file>