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5FB4D" w14:textId="77777777" w:rsidR="00AC5544" w:rsidRPr="0012152A" w:rsidRDefault="00716F10" w:rsidP="001B4163">
      <w:pPr>
        <w:jc w:val="center"/>
        <w:rPr>
          <w:sz w:val="32"/>
        </w:rPr>
      </w:pPr>
      <w:bookmarkStart w:id="0" w:name="_GoBack"/>
      <w:bookmarkEnd w:id="0"/>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B8BA6D4" w14:textId="1D0B368D" w:rsidR="002250A8" w:rsidRDefault="001B4163" w:rsidP="001B4163">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p>
    <w:p w14:paraId="678BF399" w14:textId="77777777" w:rsidR="001B4163" w:rsidRPr="0012152A" w:rsidRDefault="001B4163" w:rsidP="001B4163">
      <w:pPr>
        <w:ind w:firstLineChars="100" w:firstLine="240"/>
        <w:rPr>
          <w:sz w:val="24"/>
        </w:rPr>
      </w:pPr>
      <w:r w:rsidRPr="0012152A">
        <w:rPr>
          <w:rFonts w:asciiTheme="minorEastAsia" w:hAnsiTheme="minorEastAsia"/>
          <w:sz w:val="24"/>
        </w:rPr>
        <w:t>を</w:t>
      </w:r>
      <w:r w:rsidR="0012152A" w:rsidRPr="0012152A">
        <w:rPr>
          <w:rFonts w:asciiTheme="minorEastAsia" w:hAnsiTheme="minorEastAsia"/>
          <w:sz w:val="24"/>
        </w:rPr>
        <w:t>表明いたします。</w:t>
      </w:r>
    </w:p>
    <w:p w14:paraId="7F0D13AA" w14:textId="77777777" w:rsidR="001B4163" w:rsidRPr="0012152A" w:rsidRDefault="001B4163">
      <w:pPr>
        <w:rPr>
          <w:sz w:val="24"/>
        </w:rPr>
      </w:pPr>
      <w:r w:rsidRPr="0012152A">
        <w:rPr>
          <w:rFonts w:hint="eastAsia"/>
          <w:sz w:val="24"/>
        </w:rPr>
        <w:t xml:space="preserve">　</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77777777" w:rsidR="00AD1D18" w:rsidRDefault="00AD1D18">
      <w:pPr>
        <w:rPr>
          <w:sz w:val="24"/>
        </w:rPr>
      </w:pPr>
    </w:p>
    <w:p w14:paraId="5DA828DC" w14:textId="77777777" w:rsidR="00AD1D18" w:rsidRDefault="00AD1D18">
      <w:pPr>
        <w:rPr>
          <w:sz w:val="24"/>
        </w:rPr>
      </w:pPr>
    </w:p>
    <w:p w14:paraId="17345771" w14:textId="77777777" w:rsidR="00AD1D18" w:rsidRDefault="00AD1D18">
      <w:pPr>
        <w:rPr>
          <w:sz w:val="24"/>
        </w:rPr>
      </w:pPr>
    </w:p>
    <w:p w14:paraId="4E0B4385" w14:textId="77777777" w:rsidR="00AD1D18" w:rsidRDefault="00AD1D18">
      <w:pPr>
        <w:rPr>
          <w:sz w:val="24"/>
        </w:rPr>
      </w:pPr>
    </w:p>
    <w:p w14:paraId="212A2B5F" w14:textId="212F927A" w:rsidR="00AD1D18" w:rsidRDefault="00AD1D18">
      <w:pPr>
        <w:rPr>
          <w:sz w:val="24"/>
        </w:rPr>
      </w:pPr>
      <w:r>
        <w:rPr>
          <w:rFonts w:hint="eastAsia"/>
          <w:sz w:val="24"/>
        </w:rPr>
        <w:lastRenderedPageBreak/>
        <w:t>（留意事項）</w:t>
      </w:r>
    </w:p>
    <w:p w14:paraId="230C5B64" w14:textId="77A0787E"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33178A">
        <w:rPr>
          <w:rFonts w:hint="eastAsia"/>
          <w:sz w:val="24"/>
        </w:rPr>
        <w:t>「法人事業概況説明書」を事業当該</w:t>
      </w:r>
      <w:r>
        <w:rPr>
          <w:rFonts w:hint="eastAsia"/>
          <w:sz w:val="24"/>
        </w:rPr>
        <w:t>事業年度</w:t>
      </w:r>
      <w:r w:rsidR="0033178A">
        <w:rPr>
          <w:rFonts w:hint="eastAsia"/>
          <w:sz w:val="24"/>
        </w:rPr>
        <w:t>における同書を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B537DA6"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Pr="00AD1D18">
        <w:rPr>
          <w:rFonts w:hint="eastAsia"/>
          <w:sz w:val="24"/>
        </w:rPr>
        <w:t>給与所得の源泉徴収票等の法定調書合計表</w:t>
      </w:r>
      <w:r>
        <w:rPr>
          <w:rFonts w:hint="eastAsia"/>
          <w:sz w:val="24"/>
        </w:rPr>
        <w:t>」を当該年の</w:t>
      </w:r>
      <w:r w:rsidR="0033178A">
        <w:rPr>
          <w:rFonts w:hint="eastAsia"/>
          <w:sz w:val="24"/>
        </w:rPr>
        <w:t>同表を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365E76CD" w14:textId="0FF8E340"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w:t>
      </w:r>
      <w:r w:rsidR="0033178A">
        <w:rPr>
          <w:rFonts w:hint="eastAsia"/>
          <w:sz w:val="24"/>
        </w:rPr>
        <w:t>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51743A00" w14:textId="1EAA5A3F" w:rsidR="00AD1D18" w:rsidRPr="0012152A" w:rsidRDefault="00AD1D18" w:rsidP="00AD1D18">
      <w:pPr>
        <w:ind w:left="240" w:hangingChars="100" w:hanging="240"/>
        <w:rPr>
          <w:sz w:val="24"/>
        </w:rPr>
      </w:pPr>
      <w:r>
        <w:rPr>
          <w:rFonts w:hint="eastAsia"/>
          <w:sz w:val="24"/>
        </w:rPr>
        <w:t>４．上記</w:t>
      </w:r>
      <w:r w:rsidR="0033178A">
        <w:rPr>
          <w:rFonts w:hint="eastAsia"/>
          <w:sz w:val="24"/>
        </w:rPr>
        <w:t>３</w:t>
      </w:r>
      <w:r>
        <w:rPr>
          <w:rFonts w:hint="eastAsia"/>
          <w:sz w:val="24"/>
        </w:rPr>
        <w:t>．による減点措置については、</w:t>
      </w:r>
      <w:r w:rsidR="00340439">
        <w:rPr>
          <w:rFonts w:hint="eastAsia"/>
          <w:sz w:val="24"/>
        </w:rPr>
        <w:t>減点措置開始日から１年間に</w:t>
      </w:r>
      <w:r w:rsidR="002E48FF">
        <w:rPr>
          <w:rFonts w:hint="eastAsia"/>
          <w:sz w:val="24"/>
        </w:rPr>
        <w:t>入札</w:t>
      </w:r>
      <w:r w:rsidR="00340439">
        <w:rPr>
          <w:rFonts w:hint="eastAsia"/>
          <w:sz w:val="24"/>
        </w:rPr>
        <w:t>公告が行われる調達に参加する場合に行われることとなる。ただし、減点事由の判明の時期により減点措置開始時期が異なることとなるため、</w:t>
      </w:r>
      <w:r w:rsidR="003D79E0">
        <w:rPr>
          <w:rFonts w:hint="eastAsia"/>
          <w:sz w:val="24"/>
        </w:rPr>
        <w:t>減点措置開始時</w:t>
      </w:r>
      <w:r w:rsidR="00340439">
        <w:rPr>
          <w:rFonts w:hint="eastAsia"/>
          <w:sz w:val="24"/>
        </w:rPr>
        <w:t>に当該事由を確認した契約担当官等により適宜の方法で通知するものとします。</w:t>
      </w:r>
    </w:p>
    <w:sectPr w:rsidR="00AD1D18" w:rsidRPr="0012152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B5037" w14:textId="77777777" w:rsidR="00CA4321" w:rsidRDefault="00CA4321" w:rsidP="001B4163">
      <w:r>
        <w:separator/>
      </w:r>
    </w:p>
  </w:endnote>
  <w:endnote w:type="continuationSeparator" w:id="0">
    <w:p w14:paraId="0DDE37FF" w14:textId="77777777" w:rsidR="00CA4321" w:rsidRDefault="00CA4321"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E0C87" w14:textId="77777777" w:rsidR="00CA4321" w:rsidRDefault="00CA4321" w:rsidP="001B4163">
      <w:r>
        <w:separator/>
      </w:r>
    </w:p>
  </w:footnote>
  <w:footnote w:type="continuationSeparator" w:id="0">
    <w:p w14:paraId="79489160" w14:textId="77777777" w:rsidR="00CA4321" w:rsidRDefault="00CA4321"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6BB1F592" w14:textId="4A7E9EC4" w:rsidR="001A2DD8" w:rsidRPr="002B0F72" w:rsidRDefault="002B0F72" w:rsidP="009754A1">
    <w:pPr>
      <w:pStyle w:val="a3"/>
      <w:ind w:firstLineChars="700" w:firstLine="1470"/>
    </w:pPr>
    <w:r>
      <w:rPr>
        <w:rFonts w:hint="eastAsia"/>
      </w:rPr>
      <w:t xml:space="preserve">　　　　　　　　　　　　　　　　　　　　　　　　　　【中小企業等用】</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10F37"/>
    <w:rsid w:val="0012152A"/>
    <w:rsid w:val="001A2DD8"/>
    <w:rsid w:val="001B4163"/>
    <w:rsid w:val="001C20EE"/>
    <w:rsid w:val="002250A8"/>
    <w:rsid w:val="0028282E"/>
    <w:rsid w:val="002B0F72"/>
    <w:rsid w:val="002D2397"/>
    <w:rsid w:val="002E48FF"/>
    <w:rsid w:val="00325366"/>
    <w:rsid w:val="0033178A"/>
    <w:rsid w:val="00340439"/>
    <w:rsid w:val="003632FD"/>
    <w:rsid w:val="003767C1"/>
    <w:rsid w:val="003D79E0"/>
    <w:rsid w:val="00415E19"/>
    <w:rsid w:val="00503489"/>
    <w:rsid w:val="005D7E77"/>
    <w:rsid w:val="005E3EB6"/>
    <w:rsid w:val="0068281F"/>
    <w:rsid w:val="00716F10"/>
    <w:rsid w:val="008C0D85"/>
    <w:rsid w:val="009754A1"/>
    <w:rsid w:val="00AC5544"/>
    <w:rsid w:val="00AD1D18"/>
    <w:rsid w:val="00B270A6"/>
    <w:rsid w:val="00B46180"/>
    <w:rsid w:val="00C72F0C"/>
    <w:rsid w:val="00CA4321"/>
    <w:rsid w:val="00D85CBD"/>
    <w:rsid w:val="00EF681F"/>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120</Words>
  <Characters>688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