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54" w:rsidRDefault="00374B54">
      <w:pPr>
        <w:wordWrap w:val="0"/>
        <w:spacing w:line="273" w:lineRule="exact"/>
        <w:jc w:val="right"/>
      </w:pPr>
      <w:bookmarkStart w:id="0" w:name="_GoBack"/>
      <w:bookmarkEnd w:id="0"/>
      <w:r>
        <w:rPr>
          <w:rFonts w:ascii="ＭＳ ゴシック" w:eastAsia="ＭＳ ゴシック" w:hAnsi="ＭＳ ゴシック"/>
          <w:sz w:val="20"/>
        </w:rPr>
        <w:t>＜「特定活動（就労継続支援）」用（在留資格変更許可申請）＞</w:t>
      </w:r>
    </w:p>
    <w:p w:rsidR="00374B54" w:rsidRDefault="00374B54">
      <w:pPr>
        <w:wordWrap w:val="0"/>
        <w:spacing w:line="273" w:lineRule="exact"/>
        <w:jc w:val="right"/>
      </w:pPr>
    </w:p>
    <w:p w:rsidR="00374B54" w:rsidRDefault="00374B54">
      <w:pPr>
        <w:spacing w:line="424" w:lineRule="exact"/>
        <w:jc w:val="center"/>
      </w:pPr>
      <w:r w:rsidRPr="00F51667">
        <w:rPr>
          <w:rFonts w:ascii="ＭＳ 明朝" w:hAnsi="ＭＳ 明朝"/>
          <w:spacing w:val="49"/>
          <w:sz w:val="36"/>
          <w:fitText w:val="3107" w:id="1"/>
        </w:rPr>
        <w:t xml:space="preserve">説　　明　　</w:t>
      </w:r>
      <w:r w:rsidRPr="00F51667">
        <w:rPr>
          <w:rFonts w:ascii="ＭＳ 明朝" w:hAnsi="ＭＳ 明朝"/>
          <w:sz w:val="36"/>
          <w:fitText w:val="3107" w:id="1"/>
        </w:rPr>
        <w:t>書</w:t>
      </w:r>
    </w:p>
    <w:p w:rsidR="00374B54" w:rsidRDefault="00374B54">
      <w:pPr>
        <w:spacing w:line="273" w:lineRule="exact"/>
      </w:pPr>
    </w:p>
    <w:p w:rsidR="00374B54" w:rsidRDefault="00374B54">
      <w:pPr>
        <w:spacing w:line="304" w:lineRule="exact"/>
        <w:ind w:left="852"/>
      </w:pPr>
      <w:r>
        <w:rPr>
          <w:rFonts w:ascii="ＭＳ 明朝" w:hAnsi="ＭＳ 明朝"/>
          <w:sz w:val="24"/>
        </w:rPr>
        <w:t xml:space="preserve">国籍・地域　　　　　　　　　　　　　　　　　　　</w:t>
      </w:r>
    </w:p>
    <w:p w:rsidR="00374B54" w:rsidRDefault="00374B54">
      <w:pPr>
        <w:spacing w:line="273" w:lineRule="exact"/>
        <w:ind w:left="852"/>
      </w:pPr>
    </w:p>
    <w:p w:rsidR="00374B54" w:rsidRDefault="00374B54">
      <w:pPr>
        <w:spacing w:line="304" w:lineRule="exact"/>
        <w:ind w:left="852"/>
      </w:pPr>
      <w:r>
        <w:rPr>
          <w:rFonts w:ascii="ＭＳ 明朝" w:hAnsi="ＭＳ 明朝"/>
          <w:sz w:val="24"/>
        </w:rPr>
        <w:t xml:space="preserve">氏　　　名　　　　　　　　　　　　　　　　　　　</w:t>
      </w:r>
    </w:p>
    <w:p w:rsidR="00374B54" w:rsidRDefault="00374B54">
      <w:pPr>
        <w:spacing w:line="273" w:lineRule="exact"/>
        <w:ind w:left="425"/>
      </w:pPr>
    </w:p>
    <w:p w:rsidR="00374B54" w:rsidRDefault="00374B54">
      <w:pPr>
        <w:spacing w:line="284" w:lineRule="exact"/>
        <w:ind w:left="213" w:firstLine="213"/>
      </w:pPr>
      <w:r>
        <w:rPr>
          <w:rFonts w:ascii="ＭＳ 明朝" w:hAnsi="ＭＳ 明朝"/>
          <w:sz w:val="22"/>
        </w:rPr>
        <w:t>上記の者を受け入れるに当たって、下記のとおりの事実に相違ありません。</w:t>
      </w:r>
    </w:p>
    <w:p w:rsidR="00374B54" w:rsidRDefault="00374B54">
      <w:pPr>
        <w:spacing w:line="284" w:lineRule="exact"/>
        <w:ind w:left="425"/>
        <w:jc w:val="center"/>
      </w:pPr>
      <w:r>
        <w:rPr>
          <w:rFonts w:ascii="ＭＳ 明朝" w:hAnsi="ＭＳ 明朝"/>
          <w:sz w:val="22"/>
        </w:rPr>
        <w:t>記</w:t>
      </w:r>
    </w:p>
    <w:p w:rsidR="00374B54" w:rsidRDefault="00374B54">
      <w:pPr>
        <w:spacing w:line="284" w:lineRule="exact"/>
      </w:pPr>
      <w:r>
        <w:rPr>
          <w:rFonts w:ascii="ＭＳ 明朝" w:hAnsi="ＭＳ 明朝"/>
          <w:sz w:val="22"/>
        </w:rPr>
        <w:t>１　申請人を雇用するに至った経緯等</w:t>
      </w:r>
    </w:p>
    <w:tbl>
      <w:tblPr>
        <w:tblW w:w="0" w:type="auto"/>
        <w:tblInd w:w="101" w:type="dxa"/>
        <w:tblLayout w:type="fixed"/>
        <w:tblCellMar>
          <w:left w:w="0" w:type="dxa"/>
          <w:right w:w="0" w:type="dxa"/>
        </w:tblCellMar>
        <w:tblLook w:val="0000" w:firstRow="0" w:lastRow="0" w:firstColumn="0" w:lastColumn="0" w:noHBand="0" w:noVBand="0"/>
      </w:tblPr>
      <w:tblGrid>
        <w:gridCol w:w="8320"/>
      </w:tblGrid>
      <w:tr w:rsidR="00374B54">
        <w:tblPrEx>
          <w:tblCellMar>
            <w:top w:w="0" w:type="dxa"/>
            <w:left w:w="0" w:type="dxa"/>
            <w:bottom w:w="0" w:type="dxa"/>
            <w:right w:w="0" w:type="dxa"/>
          </w:tblCellMar>
        </w:tblPrEx>
        <w:tc>
          <w:tcPr>
            <w:tcW w:w="8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74B54" w:rsidRDefault="00374B54"/>
        </w:tc>
      </w:tr>
      <w:tr w:rsidR="00374B54">
        <w:tblPrEx>
          <w:tblCellMar>
            <w:top w:w="0" w:type="dxa"/>
            <w:left w:w="0" w:type="dxa"/>
            <w:bottom w:w="0" w:type="dxa"/>
            <w:right w:w="0" w:type="dxa"/>
          </w:tblCellMar>
        </w:tblPrEx>
        <w:tc>
          <w:tcPr>
            <w:tcW w:w="8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74B54" w:rsidRDefault="00374B54">
            <w:pPr>
              <w:jc w:val="left"/>
            </w:pPr>
          </w:p>
        </w:tc>
      </w:tr>
    </w:tbl>
    <w:p w:rsidR="00374B54" w:rsidRDefault="00374B54">
      <w:pPr>
        <w:pStyle w:val="Word"/>
        <w:spacing w:line="274" w:lineRule="exact"/>
        <w:ind w:left="420" w:hanging="420"/>
      </w:pPr>
      <w:r>
        <w:rPr>
          <w:sz w:val="21"/>
        </w:rPr>
        <w:t>（注）次の（１）から（３）までのいずれかに該当する者のうち、「特定技能１号」の在留資格への変更を希望しているものの、現時点において、特定産業分野に係る技能試験若しくは日本語試験又はその両方に合格していない者（出入国管理及び難民認定法第７条第１項第２号の基準を定める省令の特定技能の項の下欄第１号に掲げる活動の要件のうち第１号ハ若しくはニ又はその両方の要件のみを満たしていない者）であることを確認の上で記載してください。</w:t>
      </w:r>
    </w:p>
    <w:p w:rsidR="00374B54" w:rsidRDefault="00374B54" w:rsidP="00F51667">
      <w:pPr>
        <w:pStyle w:val="Word"/>
        <w:spacing w:line="274" w:lineRule="exact"/>
        <w:ind w:left="851" w:hanging="851"/>
      </w:pPr>
      <w:r>
        <w:rPr>
          <w:sz w:val="21"/>
        </w:rPr>
        <w:t xml:space="preserve">　　（１）「技能実習」の在留資格をもって在留する者であって、やむを得ない事情により技能実習の継続が困難となり、かつ、次のア又はイのいずれかに該当するもの</w:t>
      </w:r>
    </w:p>
    <w:p w:rsidR="00374B54" w:rsidRDefault="00374B54" w:rsidP="00F51667">
      <w:pPr>
        <w:pStyle w:val="Word"/>
        <w:spacing w:line="304" w:lineRule="exact"/>
        <w:ind w:left="1050" w:hanging="199"/>
      </w:pPr>
      <w:r>
        <w:rPr>
          <w:sz w:val="21"/>
        </w:rPr>
        <w:t>ア　監理団体が実習先変更に係る必要な措置を講じたにもかかわらず、技能実習の継続が困難となってから３か月を経過してもなお新たな実習先が確保されていない者であること</w:t>
      </w:r>
    </w:p>
    <w:p w:rsidR="00374B54" w:rsidRDefault="00374B54" w:rsidP="00F51667">
      <w:pPr>
        <w:pStyle w:val="Word"/>
        <w:spacing w:line="304" w:lineRule="exact"/>
        <w:ind w:left="1050" w:hanging="199"/>
      </w:pPr>
      <w:r>
        <w:rPr>
          <w:sz w:val="21"/>
        </w:rPr>
        <w:t>イ　上記アの措置を受けることができなかったことについて特段の事情があり、外国人技能実習機構が実習先変更支援を実施したにもかかわらず、３か月を経過してもなお新たな実習先が確保される見込みがない者であること</w:t>
      </w:r>
    </w:p>
    <w:p w:rsidR="00374B54" w:rsidRDefault="00374B54">
      <w:pPr>
        <w:pStyle w:val="Word"/>
        <w:spacing w:line="304" w:lineRule="exact"/>
        <w:ind w:left="840" w:hanging="840"/>
      </w:pPr>
      <w:r>
        <w:rPr>
          <w:sz w:val="21"/>
        </w:rPr>
        <w:t xml:space="preserve">　　（２）やむを得ない事情により活動の継続が困難となった出入国管理及び難民認定法（以下「入管法」という。）別表第１の１の表、２の表及び５の表の上欄の在留資格（「外交」、「公用」及び「技能実習」の在留資格を除き、「特定活動」にあっては、収入を伴う事業を運営する活動又は報酬を受ける活動を行うことができる者に限る。）をもって在留する中長期在留者であって、活動の継続が困難となってから、３か月を経過しても新たな雇用先が確保されていないもの</w:t>
      </w:r>
    </w:p>
    <w:p w:rsidR="00374B54" w:rsidRDefault="00374B54">
      <w:pPr>
        <w:pStyle w:val="Word"/>
        <w:spacing w:line="304" w:lineRule="exact"/>
        <w:ind w:left="840" w:hanging="840"/>
      </w:pPr>
      <w:r>
        <w:rPr>
          <w:sz w:val="21"/>
        </w:rPr>
        <w:t xml:space="preserve">　　（３）「留学」の在留資格をもって在留する者であって、卒業し、又は卒業が見込まれて、入管法別表第１の１の表、２の表及び５の表の上欄の在留資格（「外交」、「公用」及び「技能実習」の在留資格を除き、「特定活動」にあっては、収入を伴う事業を運営する活動又は報酬を受ける活動を行うことができる者に限る。）への変更を予定していたものの、やむを得ない事情により当該変更が困難となったもの</w:t>
      </w:r>
    </w:p>
    <w:p w:rsidR="00374B54" w:rsidRDefault="00374B54">
      <w:pPr>
        <w:spacing w:line="284" w:lineRule="exact"/>
        <w:ind w:left="210" w:hanging="210"/>
      </w:pPr>
      <w:r>
        <w:rPr>
          <w:rFonts w:ascii="ＭＳ 明朝" w:hAnsi="ＭＳ 明朝"/>
          <w:sz w:val="22"/>
        </w:rPr>
        <w:lastRenderedPageBreak/>
        <w:t>２　受入れ機関が申請人に対して支払う報酬の額が日本人が従事する場合の報酬の額と同等以上であること</w:t>
      </w:r>
    </w:p>
    <w:p w:rsidR="00374B54" w:rsidRDefault="00374B54">
      <w:pPr>
        <w:spacing w:line="284" w:lineRule="exact"/>
        <w:ind w:left="420"/>
      </w:pPr>
      <w:r>
        <w:rPr>
          <w:rFonts w:ascii="ＭＳ 明朝" w:hAnsi="ＭＳ 明朝"/>
          <w:sz w:val="22"/>
        </w:rPr>
        <w:t>□　該当　□　非該当</w:t>
      </w:r>
    </w:p>
    <w:p w:rsidR="00374B54" w:rsidRDefault="00374B54">
      <w:pPr>
        <w:spacing w:line="273" w:lineRule="exact"/>
        <w:ind w:left="315" w:hanging="315"/>
      </w:pPr>
    </w:p>
    <w:p w:rsidR="00374B54" w:rsidRDefault="00374B54">
      <w:pPr>
        <w:spacing w:line="284" w:lineRule="exact"/>
        <w:ind w:left="210" w:hanging="210"/>
      </w:pPr>
      <w:r>
        <w:rPr>
          <w:rFonts w:ascii="ＭＳ 明朝" w:hAnsi="ＭＳ 明朝"/>
          <w:sz w:val="22"/>
        </w:rPr>
        <w:t>３　申請人が受入れ機関において特定技能外国人の業務に必要な技能等を身に付けることを希望しており、「特定技能」の在留資格への変更のためには特定産業分野に係る技能試験若しくは日本語試験又はその両方の合格が必要であること</w:t>
      </w:r>
    </w:p>
    <w:p w:rsidR="00374B54" w:rsidRDefault="00374B54">
      <w:pPr>
        <w:spacing w:line="273" w:lineRule="exact"/>
        <w:ind w:left="630" w:hanging="630"/>
      </w:pPr>
      <w:r>
        <w:t xml:space="preserve">　（注）申請人が上記１（注）（１）に該当する場合においては、原則、技能実習で従事した職種・作業</w:t>
      </w:r>
      <w:r w:rsidR="0062358B">
        <w:t>（移行対象職種に限る。）</w:t>
      </w:r>
      <w:r>
        <w:t>と関連した特定産業分野に限り従事することが可能となります（やむを得ない事情がある場合を除く。）。</w:t>
      </w:r>
    </w:p>
    <w:p w:rsidR="00374B54" w:rsidRDefault="00374B54">
      <w:pPr>
        <w:spacing w:line="284" w:lineRule="exact"/>
        <w:ind w:left="420"/>
      </w:pPr>
      <w:r>
        <w:rPr>
          <w:rFonts w:ascii="ＭＳ 明朝" w:hAnsi="ＭＳ 明朝"/>
          <w:sz w:val="22"/>
        </w:rPr>
        <w:t>□　該当　□　非該当</w:t>
      </w:r>
    </w:p>
    <w:p w:rsidR="00374B54" w:rsidRDefault="00374B54">
      <w:pPr>
        <w:spacing w:line="273" w:lineRule="exact"/>
      </w:pPr>
    </w:p>
    <w:p w:rsidR="00374B54" w:rsidRDefault="00374B54">
      <w:pPr>
        <w:spacing w:line="284" w:lineRule="exact"/>
        <w:ind w:left="210" w:hanging="210"/>
      </w:pPr>
      <w:r>
        <w:rPr>
          <w:rFonts w:ascii="ＭＳ 明朝" w:hAnsi="ＭＳ 明朝"/>
          <w:sz w:val="22"/>
        </w:rPr>
        <w:t>４　受入れ機関が、申請人を適正に受け入れることが見込まれること（次の（１）から（10）までのいずれにも該当すること）</w:t>
      </w:r>
    </w:p>
    <w:p w:rsidR="00374B54" w:rsidRDefault="00374B54">
      <w:pPr>
        <w:spacing w:line="284" w:lineRule="exact"/>
        <w:ind w:left="420" w:hanging="210"/>
      </w:pPr>
      <w:r>
        <w:t>（１）</w:t>
      </w:r>
      <w:r>
        <w:rPr>
          <w:rFonts w:ascii="ＭＳ 明朝" w:hAnsi="ＭＳ 明朝"/>
          <w:sz w:val="22"/>
        </w:rPr>
        <w:t>受入れ機関が特定技能外国人を通算１年以上受け入れた実績を有すること</w:t>
      </w:r>
    </w:p>
    <w:p w:rsidR="00374B54" w:rsidRDefault="00374B54">
      <w:pPr>
        <w:spacing w:line="284" w:lineRule="exact"/>
        <w:ind w:left="735" w:hanging="315"/>
      </w:pPr>
      <w:r>
        <w:rPr>
          <w:rFonts w:ascii="ＭＳ 明朝" w:hAnsi="ＭＳ 明朝"/>
          <w:sz w:val="22"/>
        </w:rPr>
        <w:t>□　該当　□　非該当</w:t>
      </w:r>
    </w:p>
    <w:p w:rsidR="00374B54" w:rsidRDefault="00374B54">
      <w:pPr>
        <w:spacing w:line="273" w:lineRule="exact"/>
        <w:ind w:left="735" w:hanging="315"/>
      </w:pPr>
      <w:r>
        <w:t>（注）下記について記載すること。</w:t>
      </w:r>
    </w:p>
    <w:p w:rsidR="00374B54" w:rsidRDefault="00374B54">
      <w:pPr>
        <w:spacing w:line="273" w:lineRule="exact"/>
        <w:ind w:left="945" w:hanging="315"/>
      </w:pPr>
      <w:r>
        <w:t xml:space="preserve">　　　</w:t>
      </w:r>
      <w:r>
        <w:rPr>
          <w:rFonts w:ascii="ＭＳ 明朝" w:hAnsi="ＭＳ 明朝"/>
          <w:sz w:val="20"/>
        </w:rPr>
        <w:t>受け入れていた特定技能外国人の身分事項等（１名で可）</w:t>
      </w:r>
    </w:p>
    <w:p w:rsidR="00374B54" w:rsidRDefault="00374B54">
      <w:pPr>
        <w:spacing w:line="273" w:lineRule="exact"/>
        <w:ind w:left="1260"/>
      </w:pPr>
      <w:r>
        <w:rPr>
          <w:rFonts w:ascii="ＭＳ 明朝" w:hAnsi="ＭＳ 明朝"/>
          <w:sz w:val="20"/>
        </w:rPr>
        <w:t xml:space="preserve">国籍・地域：　　　　　　　　氏名：　　　　　　　　　　　　性別：　　　</w:t>
      </w:r>
    </w:p>
    <w:p w:rsidR="00374B54" w:rsidRDefault="00374B54">
      <w:pPr>
        <w:spacing w:line="273" w:lineRule="exact"/>
        <w:ind w:left="1260"/>
        <w:jc w:val="left"/>
      </w:pPr>
      <w:r>
        <w:rPr>
          <w:rFonts w:ascii="ＭＳ 明朝" w:hAnsi="ＭＳ 明朝"/>
          <w:sz w:val="20"/>
        </w:rPr>
        <w:t>生年月日：　　　　　　　　　在留カード番号：　　　　　　　　　　　　　　雇用期間：　　　　　　から　　　　　　までの通算　　　　　年　　　　　月</w:t>
      </w:r>
    </w:p>
    <w:p w:rsidR="00374B54" w:rsidRDefault="00374B54">
      <w:pPr>
        <w:spacing w:line="273" w:lineRule="exact"/>
      </w:pPr>
    </w:p>
    <w:p w:rsidR="00374B54" w:rsidRDefault="00374B54">
      <w:pPr>
        <w:spacing w:line="284" w:lineRule="exact"/>
        <w:ind w:left="315" w:hanging="315"/>
      </w:pPr>
      <w:r>
        <w:t>（２）</w:t>
      </w:r>
      <w:r w:rsidRPr="005512C3">
        <w:rPr>
          <w:rFonts w:ascii="ＭＳ 明朝" w:hAnsi="ＭＳ 明朝"/>
          <w:spacing w:val="2"/>
          <w:w w:val="99"/>
          <w:sz w:val="22"/>
          <w:fitText w:val="7654" w:id="2"/>
        </w:rPr>
        <w:t>受入れ機関が、労働、社会保険及び租税に関する法令の規定を遵守している</w:t>
      </w:r>
      <w:r w:rsidRPr="005512C3">
        <w:rPr>
          <w:rFonts w:ascii="ＭＳ 明朝" w:hAnsi="ＭＳ 明朝"/>
          <w:spacing w:val="-30"/>
          <w:w w:val="99"/>
          <w:sz w:val="22"/>
          <w:fitText w:val="7654" w:id="2"/>
        </w:rPr>
        <w:t>こ</w:t>
      </w:r>
      <w:r>
        <w:rPr>
          <w:rFonts w:ascii="ＭＳ 明朝" w:hAnsi="ＭＳ 明朝"/>
          <w:sz w:val="22"/>
        </w:rPr>
        <w:t>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315" w:hanging="315"/>
      </w:pPr>
      <w:r>
        <w:t>（３）</w:t>
      </w:r>
      <w:r>
        <w:rPr>
          <w:rFonts w:ascii="ＭＳ 明朝" w:hAnsi="ＭＳ 明朝"/>
          <w:sz w:val="22"/>
        </w:rPr>
        <w:t>受入れ機関及びその役員が法令に違反して刑に処せられていないこと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（４）受入れ機関及びその役員が暴力団員ではないこと又は５年以内に暴力団員であったことがないこと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（５）暴力団員又は５年以内に暴力団員であった者がその事業活動を支配する者ではないこと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（６</w:t>
      </w:r>
      <w:r w:rsidR="00620979">
        <w:rPr>
          <w:rFonts w:ascii="ＭＳ 明朝" w:hAnsi="ＭＳ 明朝"/>
          <w:sz w:val="22"/>
        </w:rPr>
        <w:t>）</w:t>
      </w:r>
      <w:r>
        <w:rPr>
          <w:rFonts w:ascii="ＭＳ 明朝" w:hAnsi="ＭＳ 明朝"/>
          <w:sz w:val="22"/>
        </w:rPr>
        <w:t>受入れ機関及びその役員が技能実習法第16条第１項の規定により実習認定を取り消された者ではないこと</w:t>
      </w:r>
    </w:p>
    <w:p w:rsidR="00374B54" w:rsidRDefault="00374B54">
      <w:pPr>
        <w:spacing w:line="284" w:lineRule="exact"/>
        <w:ind w:left="630" w:hanging="210"/>
      </w:pPr>
      <w:r>
        <w:rPr>
          <w:rFonts w:ascii="ＭＳ 明朝" w:hAnsi="ＭＳ 明朝"/>
          <w:sz w:val="22"/>
        </w:rPr>
        <w:t>□　該当　□　非該当</w:t>
      </w:r>
    </w:p>
    <w:p w:rsidR="00374B54" w:rsidRDefault="00374B54">
      <w:pPr>
        <w:spacing w:line="273" w:lineRule="exact"/>
        <w:ind w:left="420" w:hanging="420"/>
      </w:pPr>
    </w:p>
    <w:p w:rsidR="00374B54" w:rsidRDefault="00374B54">
      <w:pPr>
        <w:spacing w:line="284" w:lineRule="exact"/>
        <w:ind w:left="420" w:hanging="420"/>
      </w:pPr>
      <w:r>
        <w:rPr>
          <w:rFonts w:ascii="ＭＳ 明朝" w:hAnsi="ＭＳ 明朝"/>
          <w:sz w:val="22"/>
        </w:rPr>
        <w:t>（７</w:t>
      </w:r>
      <w:r w:rsidR="00620979">
        <w:rPr>
          <w:rFonts w:ascii="ＭＳ 明朝" w:hAnsi="ＭＳ 明朝"/>
          <w:sz w:val="22"/>
        </w:rPr>
        <w:t>）</w:t>
      </w:r>
      <w:r>
        <w:rPr>
          <w:rFonts w:ascii="ＭＳ 明朝" w:hAnsi="ＭＳ 明朝"/>
          <w:sz w:val="22"/>
        </w:rPr>
        <w:t>受入れ機関及びその役員が技能実習法第16条第１項の規定により実習認定を取り消された法人の役員であったことがないこと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（８）受入れ機関及びその役員が５年以内に出入国又は労働に関する法令に関し不正又は著しく不当な行為をしたことがないこと</w:t>
      </w:r>
    </w:p>
    <w:p w:rsidR="00374B54" w:rsidRDefault="00374B54">
      <w:pPr>
        <w:spacing w:line="284" w:lineRule="exact"/>
        <w:ind w:left="735" w:hanging="315"/>
      </w:pPr>
      <w:r>
        <w:rPr>
          <w:rFonts w:ascii="ＭＳ 明朝" w:hAnsi="ＭＳ 明朝"/>
          <w:sz w:val="22"/>
        </w:rPr>
        <w:t>□　該当　□　非該当</w:t>
      </w:r>
    </w:p>
    <w:p w:rsidR="00374B54" w:rsidRDefault="00374B54">
      <w:pPr>
        <w:spacing w:line="273" w:lineRule="exact"/>
        <w:ind w:left="735" w:hanging="315"/>
        <w:rPr>
          <w:rFonts w:hint="default"/>
        </w:rPr>
      </w:pPr>
    </w:p>
    <w:p w:rsidR="00F51667" w:rsidRDefault="00F51667">
      <w:pPr>
        <w:spacing w:line="273" w:lineRule="exact"/>
        <w:ind w:left="735" w:hanging="315"/>
      </w:pPr>
    </w:p>
    <w:p w:rsidR="00374B54" w:rsidRDefault="00374B54">
      <w:pPr>
        <w:numPr>
          <w:ilvl w:val="0"/>
          <w:numId w:val="1"/>
        </w:numPr>
        <w:spacing w:line="273" w:lineRule="exact"/>
      </w:pPr>
      <w:r>
        <w:lastRenderedPageBreak/>
        <w:t>以下（９）（</w:t>
      </w:r>
      <w:r>
        <w:t>10</w:t>
      </w:r>
      <w:r>
        <w:t>）は、申請者が技能実習生である場合に記載すること。</w:t>
      </w:r>
    </w:p>
    <w:p w:rsidR="00374B54" w:rsidRDefault="00374B54">
      <w:pPr>
        <w:spacing w:line="273" w:lineRule="exact"/>
        <w:ind w:left="420" w:hanging="420"/>
      </w:pPr>
      <w:r>
        <w:t>（９）受入れ機関において、申請者が従事を予定している業務と同様の職種での技能実習生の受入れをしていないこと</w:t>
      </w:r>
    </w:p>
    <w:p w:rsidR="00374B54" w:rsidRDefault="00374B54">
      <w:pPr>
        <w:spacing w:line="284" w:lineRule="exact"/>
        <w:ind w:left="735" w:hanging="315"/>
      </w:pPr>
      <w:r>
        <w:rPr>
          <w:rFonts w:ascii="ＭＳ 明朝" w:hAnsi="ＭＳ 明朝"/>
          <w:sz w:val="22"/>
        </w:rPr>
        <w:t>□　該当　□　非該当</w:t>
      </w:r>
    </w:p>
    <w:p w:rsidR="00374B54" w:rsidRDefault="00374B54">
      <w:pPr>
        <w:spacing w:line="273" w:lineRule="exact"/>
        <w:ind w:left="420" w:hanging="420"/>
      </w:pPr>
    </w:p>
    <w:p w:rsidR="00374B54" w:rsidRDefault="00374B54">
      <w:pPr>
        <w:spacing w:line="273" w:lineRule="exact"/>
        <w:ind w:left="420" w:hanging="420"/>
      </w:pPr>
      <w:r>
        <w:t>（</w:t>
      </w:r>
      <w:r>
        <w:t>10</w:t>
      </w:r>
      <w:r>
        <w:t>）受入れ機関において予定されている業務が技能実習を行っていた職種に関連した業務区分での就労であること</w:t>
      </w:r>
    </w:p>
    <w:p w:rsidR="00374B54" w:rsidRDefault="00374B54">
      <w:pPr>
        <w:spacing w:line="284" w:lineRule="exact"/>
        <w:ind w:left="735" w:hanging="315"/>
      </w:pPr>
      <w:r>
        <w:rPr>
          <w:rFonts w:ascii="ＭＳ 明朝" w:hAnsi="ＭＳ 明朝"/>
          <w:sz w:val="22"/>
        </w:rPr>
        <w:t>□　該当　□　非該当</w:t>
      </w:r>
    </w:p>
    <w:p w:rsidR="00374B54" w:rsidRDefault="00374B54">
      <w:pPr>
        <w:spacing w:line="273" w:lineRule="exact"/>
        <w:ind w:left="735" w:hanging="315"/>
      </w:pPr>
      <w:r>
        <w:t>→　非該当である場合には、技能実習を行っていた職種と予定されている業務の関連性について以下に記載すること。</w:t>
      </w:r>
    </w:p>
    <w:tbl>
      <w:tblPr>
        <w:tblW w:w="0" w:type="auto"/>
        <w:tblInd w:w="517" w:type="dxa"/>
        <w:tblLayout w:type="fixed"/>
        <w:tblCellMar>
          <w:left w:w="0" w:type="dxa"/>
          <w:right w:w="0" w:type="dxa"/>
        </w:tblCellMar>
        <w:tblLook w:val="0000" w:firstRow="0" w:lastRow="0" w:firstColumn="0" w:lastColumn="0" w:noHBand="0" w:noVBand="0"/>
      </w:tblPr>
      <w:tblGrid>
        <w:gridCol w:w="7904"/>
      </w:tblGrid>
      <w:tr w:rsidR="00374B54">
        <w:tblPrEx>
          <w:tblCellMar>
            <w:top w:w="0" w:type="dxa"/>
            <w:left w:w="0" w:type="dxa"/>
            <w:bottom w:w="0" w:type="dxa"/>
            <w:right w:w="0" w:type="dxa"/>
          </w:tblCellMar>
        </w:tblPrEx>
        <w:tc>
          <w:tcPr>
            <w:tcW w:w="7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4B54" w:rsidRDefault="00374B54"/>
          <w:p w:rsidR="00374B54" w:rsidRDefault="00374B54">
            <w:pPr>
              <w:jc w:val="left"/>
            </w:pPr>
          </w:p>
          <w:p w:rsidR="00374B54" w:rsidRDefault="00374B54">
            <w:pPr>
              <w:jc w:val="left"/>
            </w:pPr>
          </w:p>
          <w:p w:rsidR="00374B54" w:rsidRDefault="00374B54"/>
        </w:tc>
      </w:tr>
    </w:tbl>
    <w:p w:rsidR="00374B54" w:rsidRDefault="00374B54">
      <w:pPr>
        <w:spacing w:line="284" w:lineRule="exact"/>
        <w:ind w:left="210" w:hanging="210"/>
      </w:pPr>
      <w:r>
        <w:rPr>
          <w:rFonts w:ascii="ＭＳ 明朝" w:hAnsi="ＭＳ 明朝"/>
          <w:sz w:val="22"/>
        </w:rPr>
        <w:t>５　受入れ機関が、申請人が特定技能外国人の業務に必要な技能等を身に付けることを希望していることを理解した上で、申請人の雇用を希望しており、申請人に対し必要な指導、助言等を行うこととし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84" w:lineRule="exact"/>
        <w:ind w:left="1050" w:hanging="420"/>
      </w:pPr>
      <w:r>
        <w:rPr>
          <w:rFonts w:ascii="ＭＳ 明朝" w:hAnsi="ＭＳ 明朝"/>
          <w:sz w:val="22"/>
        </w:rPr>
        <w:t xml:space="preserve">※　特定産業分野名：　　　　　　　　／　業務区分：　　　　　　　　　</w:t>
      </w:r>
    </w:p>
    <w:p w:rsidR="00374B54" w:rsidRDefault="00374B54" w:rsidP="00F51667">
      <w:pPr>
        <w:spacing w:line="273" w:lineRule="exact"/>
        <w:ind w:left="1134" w:hanging="399"/>
      </w:pPr>
      <w:r>
        <w:rPr>
          <w:rFonts w:ascii="ＭＳ 明朝" w:hAnsi="ＭＳ 明朝"/>
        </w:rPr>
        <w:t>（注）申請人が従事する業務について</w:t>
      </w:r>
      <w:r>
        <w:rPr>
          <w:rFonts w:ascii="ＭＳ 明朝" w:hAnsi="ＭＳ 明朝"/>
          <w:sz w:val="20"/>
        </w:rPr>
        <w:t>特定技能制度における特定産業分野及び業務区分を記載すること。</w:t>
      </w:r>
    </w:p>
    <w:p w:rsidR="00374B54" w:rsidRDefault="00374B54">
      <w:pPr>
        <w:spacing w:line="273" w:lineRule="exact"/>
        <w:ind w:left="315" w:hanging="315"/>
      </w:pPr>
    </w:p>
    <w:p w:rsidR="00374B54" w:rsidRDefault="00374B54">
      <w:pPr>
        <w:spacing w:line="284" w:lineRule="exact"/>
        <w:ind w:left="210" w:hanging="210"/>
      </w:pPr>
      <w:r>
        <w:rPr>
          <w:rFonts w:ascii="ＭＳ 明朝" w:hAnsi="ＭＳ 明朝"/>
          <w:sz w:val="22"/>
        </w:rPr>
        <w:t>６　受入れ機関が、申請人が本邦において行う活動を安定的かつ円滑に行うことができるようにするための職業生活上、日常生活上又は社会生活上の支援を適切に行うこととしていること（次の（１）から（11）のいずれにも該当すること）</w:t>
      </w:r>
    </w:p>
    <w:p w:rsidR="00374B54" w:rsidRDefault="00374B54">
      <w:pPr>
        <w:spacing w:line="284" w:lineRule="exact"/>
        <w:ind w:left="315" w:hanging="315"/>
      </w:pPr>
      <w:r>
        <w:rPr>
          <w:rFonts w:ascii="ＭＳ 明朝" w:hAnsi="ＭＳ 明朝"/>
          <w:sz w:val="22"/>
        </w:rPr>
        <w:t>（１）受入れ機関が、支援を行う担当者を役職員の中から選任していること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84" w:lineRule="exact"/>
        <w:ind w:left="1050" w:hanging="420"/>
      </w:pPr>
      <w:r>
        <w:rPr>
          <w:rFonts w:ascii="ＭＳ 明朝" w:hAnsi="ＭＳ 明朝"/>
          <w:sz w:val="22"/>
        </w:rPr>
        <w:t xml:space="preserve">※　支援担当者　所属：　　　　　　　　　　　氏名：　　　　　　　　　</w:t>
      </w:r>
    </w:p>
    <w:p w:rsidR="00374B54" w:rsidRDefault="00374B54">
      <w:pPr>
        <w:spacing w:line="273" w:lineRule="exact"/>
        <w:ind w:left="1050" w:hanging="420"/>
      </w:pPr>
      <w:r>
        <w:rPr>
          <w:rFonts w:ascii="ＭＳ 明朝" w:hAnsi="ＭＳ 明朝"/>
          <w:sz w:val="20"/>
        </w:rPr>
        <w:t>（注）支援を登録支援機関に委託して実施する場合、実際に支援を行う担当者について記載すること。なお、複数ある場合は別紙に記載しても差し支えない。</w:t>
      </w:r>
    </w:p>
    <w:p w:rsidR="00374B54" w:rsidRDefault="00374B54">
      <w:pPr>
        <w:spacing w:line="273" w:lineRule="exact"/>
        <w:ind w:left="420" w:hanging="420"/>
      </w:pPr>
    </w:p>
    <w:p w:rsidR="00374B54" w:rsidRDefault="00374B54">
      <w:pPr>
        <w:spacing w:line="284" w:lineRule="exact"/>
        <w:ind w:left="420" w:hanging="420"/>
      </w:pPr>
      <w:r>
        <w:rPr>
          <w:rFonts w:ascii="ＭＳ 明朝" w:hAnsi="ＭＳ 明朝"/>
          <w:sz w:val="22"/>
        </w:rPr>
        <w:t>（２）受入れ機関が行う支援には、申請人に対し、雇用契約の内容、在留のための条件、その他の申請人が在留するに当たって留意すべき事項に関する情報の提供を実施することが含まれていること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（３）受入れ機関が行う支援には、申請人が出入国する港又は飛行場において申請人の送迎をすることが含まれていること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４）受入れ機関が行う支援には、申請人が締結する賃貸借契約に基づく申請人の債務についての保証人となることその他の申請人のための適切な住居の確保に係る支援をすることのほか、銀行その他の金融機関における預金口座又は貯金口座の開設及び携帯電話の利用に関する契約その他の生活に必要な契約に係る支援を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（５）受入れ機関が行う支援には、申請人が在留資格の変更を受けた後、次に掲げる事項に関する情報の提供を実施することが含まれていること</w:t>
      </w:r>
    </w:p>
    <w:p w:rsidR="00374B54" w:rsidRDefault="00374B54">
      <w:pPr>
        <w:spacing w:line="205" w:lineRule="exact"/>
        <w:ind w:left="630" w:hanging="210"/>
      </w:pPr>
      <w:r>
        <w:rPr>
          <w:rFonts w:ascii="ＭＳ 明朝" w:hAnsi="ＭＳ 明朝"/>
          <w:sz w:val="22"/>
        </w:rPr>
        <w:lastRenderedPageBreak/>
        <w:t>①　本邦での生活一般に関する事項</w:t>
      </w:r>
    </w:p>
    <w:p w:rsidR="00374B54" w:rsidRDefault="00374B54">
      <w:pPr>
        <w:spacing w:line="205" w:lineRule="exact"/>
        <w:ind w:left="630" w:hanging="210"/>
      </w:pPr>
      <w:r>
        <w:rPr>
          <w:rFonts w:ascii="ＭＳ 明朝" w:hAnsi="ＭＳ 明朝"/>
          <w:sz w:val="22"/>
        </w:rPr>
        <w:t>②　法令の規定により申請人が履行しなければならない又は履行すべき国又は地方公共団体の機関に対する届出その他の手続</w:t>
      </w:r>
    </w:p>
    <w:p w:rsidR="00374B54" w:rsidRDefault="00374B54">
      <w:pPr>
        <w:spacing w:line="205" w:lineRule="exact"/>
        <w:ind w:left="630" w:hanging="210"/>
      </w:pPr>
      <w:r>
        <w:rPr>
          <w:rFonts w:ascii="ＭＳ 明朝" w:hAnsi="ＭＳ 明朝"/>
          <w:sz w:val="22"/>
        </w:rPr>
        <w:t>③　受入れ機関又は契約により申請人の支援の実施の委託を受けた登録支援機関において相談又は苦情の申出に対応することとされている者の連絡先及びこれらの相談又は苦情の申出をすべき国又は地方公共団体の機関の連絡先</w:t>
      </w:r>
    </w:p>
    <w:p w:rsidR="00374B54" w:rsidRDefault="00374B54">
      <w:pPr>
        <w:spacing w:line="205" w:lineRule="exact"/>
        <w:ind w:left="630" w:hanging="210"/>
      </w:pPr>
      <w:r>
        <w:rPr>
          <w:rFonts w:ascii="ＭＳ 明朝" w:hAnsi="ＭＳ 明朝"/>
          <w:sz w:val="22"/>
        </w:rPr>
        <w:t>④　申請人が十分に理解することができる言語により医療を受けることができる医療機関に関する事項</w:t>
      </w:r>
    </w:p>
    <w:p w:rsidR="00374B54" w:rsidRDefault="00374B54">
      <w:pPr>
        <w:spacing w:line="205" w:lineRule="exact"/>
        <w:ind w:left="630" w:hanging="210"/>
      </w:pPr>
      <w:r>
        <w:rPr>
          <w:rFonts w:ascii="ＭＳ 明朝" w:hAnsi="ＭＳ 明朝"/>
          <w:sz w:val="22"/>
        </w:rPr>
        <w:t>⑤　防災及び防犯に関する事項並びに急病その他の緊急時における対応に必要な事項</w:t>
      </w:r>
    </w:p>
    <w:p w:rsidR="00374B54" w:rsidRDefault="00374B54">
      <w:pPr>
        <w:spacing w:line="205" w:lineRule="exact"/>
        <w:ind w:left="630" w:hanging="210"/>
      </w:pPr>
      <w:r>
        <w:rPr>
          <w:rFonts w:ascii="ＭＳ 明朝" w:hAnsi="ＭＳ 明朝"/>
          <w:sz w:val="22"/>
        </w:rPr>
        <w:t>⑥　出入国又は労働に関する法令の規定に違反していることを知ったときの対応方法その他申請人の法的保護に必要な事項</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（６）受入れ機関が行う支援には、申請人が上記（５）②に掲げる届出その他の手続を履行するに当たり、必要に応じ、関係機関への同行その他の必要な支援をすることが含まれていること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（７）受入れ機関が行う支援には、本邦での生活に必要な日本語を学習する機会を提供することが含まれていること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８）受入れ機関が行う支援には、申請人から職業生活、日常生活又は社会生活に関し、相談又は苦情の申出を受けたときは、遅滞なく、当該相談又は苦情に適切に応じるとともに、申請人への助言、指導その他の必要な措置を講ず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（９）受入れ機関が行う支援には、申請人と日本人との交流の促進に係る支援をすることが含まれていること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10）受入れ機関が行う支援には、申請人が、その責めに帰すべき事由によらないで雇用契約を解除される場合においては、公共職業安定所その他の職業安定機関又は職業紹介事業者等の紹介その他の本邦の公私の機関との雇用契約に基づいて特定技能外国人の業務に必要な技能を身に付ける活動を行うことができるようにするための支援を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420" w:hanging="420"/>
      </w:pPr>
      <w:r>
        <w:rPr>
          <w:rFonts w:ascii="ＭＳ 明朝" w:hAnsi="ＭＳ 明朝"/>
          <w:sz w:val="22"/>
        </w:rPr>
        <w:t>（11）受入れ機関が行う支援には、支援担当者が申請人及びその監督する立場にある者と定期的な面談を実施し、労働基準法その他の労働に関する法令の規定に違反していることその他の問題の発生を知ったときは、その旨を労働基準監督署その他の関係行政機関に通報することが含まれていること</w:t>
      </w:r>
    </w:p>
    <w:p w:rsidR="00374B54" w:rsidRDefault="00374B54">
      <w:pPr>
        <w:spacing w:line="284" w:lineRule="exact"/>
        <w:ind w:left="840" w:hanging="420"/>
      </w:pPr>
      <w:r>
        <w:rPr>
          <w:rFonts w:ascii="ＭＳ 明朝" w:hAnsi="ＭＳ 明朝"/>
          <w:sz w:val="22"/>
        </w:rPr>
        <w:t>□　該当　□　非該当</w:t>
      </w:r>
    </w:p>
    <w:p w:rsidR="00374B54" w:rsidRDefault="00374B54">
      <w:pPr>
        <w:spacing w:line="273" w:lineRule="exact"/>
        <w:ind w:left="840" w:hanging="420"/>
      </w:pPr>
    </w:p>
    <w:p w:rsidR="00374B54" w:rsidRDefault="00374B54">
      <w:pPr>
        <w:spacing w:line="284" w:lineRule="exact"/>
        <w:ind w:left="315" w:hanging="315"/>
      </w:pPr>
      <w:r>
        <w:rPr>
          <w:rFonts w:ascii="ＭＳ 明朝" w:hAnsi="ＭＳ 明朝"/>
          <w:sz w:val="22"/>
        </w:rPr>
        <w:t>７　申請人が雇用契約の終了後の帰国に要する旅費を負担することができないときは、当該雇用契約の相手方である受入れ機関が当該旅費を負担するとともに、当該雇用契約の終了後の出国が円滑になされるよう必要な措置を講じることとしていること</w:t>
      </w:r>
    </w:p>
    <w:p w:rsidR="00374B54" w:rsidRDefault="00374B54">
      <w:pPr>
        <w:spacing w:line="284" w:lineRule="exact"/>
        <w:ind w:left="735" w:hanging="315"/>
      </w:pPr>
      <w:r>
        <w:rPr>
          <w:rFonts w:ascii="ＭＳ 明朝" w:hAnsi="ＭＳ 明朝"/>
          <w:sz w:val="22"/>
        </w:rPr>
        <w:t>□　該当　□　非該当</w:t>
      </w:r>
    </w:p>
    <w:p w:rsidR="00374B54" w:rsidRDefault="00374B54">
      <w:pPr>
        <w:spacing w:line="273" w:lineRule="exact"/>
        <w:ind w:left="945" w:hanging="420"/>
      </w:pPr>
      <w:r>
        <w:rPr>
          <w:rFonts w:ascii="ＭＳ 明朝" w:hAnsi="ＭＳ 明朝"/>
          <w:sz w:val="20"/>
        </w:rPr>
        <w:lastRenderedPageBreak/>
        <w:t>（注）雇用契約の終了後に申請人が特定技能に移行せず帰国する場合に際し、申請人が帰国費用を捻出できないときは、受入れ機関が帰国費用を負担するなどしていること。</w:t>
      </w:r>
    </w:p>
    <w:p w:rsidR="00374B54" w:rsidRDefault="00374B54">
      <w:pPr>
        <w:spacing w:line="273" w:lineRule="exact"/>
        <w:ind w:left="1050" w:hanging="420"/>
      </w:pPr>
    </w:p>
    <w:p w:rsidR="00374B54" w:rsidRDefault="00374B54">
      <w:pPr>
        <w:spacing w:line="284" w:lineRule="exact"/>
        <w:ind w:left="210" w:hanging="210"/>
      </w:pPr>
      <w:r>
        <w:rPr>
          <w:rFonts w:ascii="ＭＳ 明朝" w:hAnsi="ＭＳ 明朝"/>
          <w:sz w:val="22"/>
        </w:rPr>
        <w:t>８　受入れ機関が、申請人を受け入れることが困難となった場合には地方出入国在留管理局に報告することとしていること</w:t>
      </w:r>
    </w:p>
    <w:p w:rsidR="00374B54" w:rsidRDefault="00374B54">
      <w:pPr>
        <w:spacing w:line="284" w:lineRule="exact"/>
        <w:ind w:left="735" w:hanging="315"/>
      </w:pPr>
      <w:r>
        <w:rPr>
          <w:rFonts w:ascii="ＭＳ 明朝" w:hAnsi="ＭＳ 明朝"/>
          <w:sz w:val="22"/>
        </w:rPr>
        <w:t>□　該当　□　非該当</w:t>
      </w:r>
    </w:p>
    <w:p w:rsidR="00374B54" w:rsidRDefault="00374B54">
      <w:pPr>
        <w:spacing w:line="273" w:lineRule="exact"/>
        <w:ind w:left="840" w:hanging="315"/>
      </w:pPr>
    </w:p>
    <w:p w:rsidR="00374B54" w:rsidRDefault="00374B54">
      <w:pPr>
        <w:spacing w:line="273" w:lineRule="exact"/>
        <w:ind w:left="630" w:hanging="630"/>
      </w:pPr>
      <w:r>
        <w:rPr>
          <w:rFonts w:ascii="ＭＳ 明朝" w:hAnsi="ＭＳ 明朝"/>
          <w:sz w:val="20"/>
        </w:rPr>
        <w:t>（注１）上記２から８までについて該当するものにチェックマークを付し、必要な記入をしてください。</w:t>
      </w:r>
    </w:p>
    <w:p w:rsidR="00374B54" w:rsidRDefault="00374B54">
      <w:pPr>
        <w:spacing w:line="273" w:lineRule="exact"/>
        <w:ind w:left="630" w:hanging="630"/>
      </w:pPr>
      <w:r>
        <w:t>（注２）申請人が今後「特定技能１号」への在留資格変更許可申請又は「特定技能１号」に係る在留資格認定証明書交付申請を行う場合においては、入管法、法務省令、各分野固有の基準への適合性が求められることから、その手続等について関係機関に問合せを行うなど確認を十分に行った上、申請人が円滑に移行できるよう準備を行ってください。</w:t>
      </w:r>
    </w:p>
    <w:p w:rsidR="00374B54" w:rsidRDefault="00374B54" w:rsidP="00F51667">
      <w:pPr>
        <w:pStyle w:val="Word"/>
        <w:spacing w:line="273" w:lineRule="exact"/>
        <w:ind w:left="567" w:hanging="567"/>
      </w:pPr>
      <w:r w:rsidRPr="00F51667">
        <w:rPr>
          <w:sz w:val="21"/>
          <w:szCs w:val="16"/>
        </w:rPr>
        <w:t>（注３）「特定技能１号」での在留歴がある場合は、今後、別の分野で「特定技能１号」で就労する場合にも従前の「特定技能１号」の在留歴が５年間の通算在留期間に加算されます。残余の期間についてお互いに確認した上で本特定活動の申請をしてください。</w:t>
      </w:r>
    </w:p>
    <w:p w:rsidR="00374B54" w:rsidRDefault="00374B54">
      <w:pPr>
        <w:spacing w:line="273" w:lineRule="exact"/>
      </w:pPr>
    </w:p>
    <w:p w:rsidR="00374B54" w:rsidRDefault="00374B54">
      <w:pPr>
        <w:wordWrap w:val="0"/>
        <w:spacing w:line="284" w:lineRule="exact"/>
        <w:ind w:left="425"/>
        <w:jc w:val="right"/>
      </w:pPr>
      <w:r>
        <w:rPr>
          <w:rFonts w:ascii="ＭＳ 明朝" w:hAnsi="ＭＳ 明朝"/>
          <w:sz w:val="22"/>
        </w:rPr>
        <w:t xml:space="preserve">　　　年　　　月　　日</w:t>
      </w:r>
    </w:p>
    <w:p w:rsidR="00374B54" w:rsidRDefault="00374B54">
      <w:pPr>
        <w:spacing w:line="273" w:lineRule="exact"/>
        <w:ind w:left="425"/>
      </w:pPr>
    </w:p>
    <w:p w:rsidR="00374B54" w:rsidRDefault="00374B54">
      <w:pPr>
        <w:spacing w:line="273" w:lineRule="exact"/>
      </w:pPr>
    </w:p>
    <w:p w:rsidR="00374B54" w:rsidRDefault="00374B54">
      <w:pPr>
        <w:spacing w:line="284" w:lineRule="exact"/>
        <w:ind w:left="3149"/>
      </w:pPr>
      <w:r w:rsidRPr="00620979">
        <w:rPr>
          <w:rFonts w:ascii="ＭＳ 明朝" w:hAnsi="ＭＳ 明朝"/>
          <w:spacing w:val="14"/>
          <w:sz w:val="22"/>
          <w:fitText w:val="1459" w:id="3"/>
        </w:rPr>
        <w:t>受入れ機関</w:t>
      </w:r>
      <w:r w:rsidRPr="00620979">
        <w:rPr>
          <w:rFonts w:ascii="ＭＳ 明朝" w:hAnsi="ＭＳ 明朝"/>
          <w:sz w:val="22"/>
          <w:fitText w:val="1459" w:id="3"/>
        </w:rPr>
        <w:t>名</w:t>
      </w:r>
      <w:r>
        <w:rPr>
          <w:rFonts w:ascii="ＭＳ 明朝" w:hAnsi="ＭＳ 明朝"/>
          <w:sz w:val="22"/>
        </w:rPr>
        <w:t xml:space="preserve">　　　　　　　　　　　　　　　　　</w:t>
      </w:r>
    </w:p>
    <w:p w:rsidR="00374B54" w:rsidRDefault="00374B54">
      <w:pPr>
        <w:spacing w:line="284" w:lineRule="exact"/>
        <w:ind w:left="3149"/>
      </w:pPr>
      <w:r w:rsidRPr="00620979">
        <w:rPr>
          <w:rFonts w:ascii="ＭＳ 明朝" w:hAnsi="ＭＳ 明朝"/>
          <w:spacing w:val="45"/>
          <w:sz w:val="22"/>
          <w:fitText w:val="1459" w:id="4"/>
        </w:rPr>
        <w:t>代表者署</w:t>
      </w:r>
      <w:r w:rsidRPr="00620979">
        <w:rPr>
          <w:rFonts w:ascii="ＭＳ 明朝" w:hAnsi="ＭＳ 明朝"/>
          <w:sz w:val="22"/>
          <w:fitText w:val="1459" w:id="4"/>
        </w:rPr>
        <w:t>名</w:t>
      </w:r>
    </w:p>
    <w:p w:rsidR="00374B54" w:rsidRDefault="00374B54">
      <w:pPr>
        <w:spacing w:line="273" w:lineRule="exact"/>
        <w:ind w:left="3359" w:hanging="210"/>
      </w:pPr>
    </w:p>
    <w:p w:rsidR="00374B54" w:rsidRDefault="00374B54">
      <w:pPr>
        <w:spacing w:line="273" w:lineRule="exact"/>
        <w:ind w:left="3360" w:hanging="210"/>
      </w:pPr>
      <w:r>
        <w:t>※　６において支援を登録支援機関に全部委託する場合のみ次の記載が必要</w:t>
      </w:r>
    </w:p>
    <w:p w:rsidR="00374B54" w:rsidRDefault="00374B54">
      <w:pPr>
        <w:spacing w:line="273" w:lineRule="exact"/>
        <w:ind w:left="3149"/>
      </w:pPr>
    </w:p>
    <w:p w:rsidR="00374B54" w:rsidRDefault="00374B54">
      <w:pPr>
        <w:spacing w:line="273" w:lineRule="exact"/>
        <w:ind w:left="3149"/>
      </w:pPr>
      <w:r>
        <w:t xml:space="preserve">登録支援機関名　　　　　　　　　　　　　　　　　</w:t>
      </w:r>
    </w:p>
    <w:p w:rsidR="00374B54" w:rsidRDefault="00374B54">
      <w:pPr>
        <w:spacing w:line="284" w:lineRule="exact"/>
        <w:ind w:left="3149"/>
      </w:pPr>
      <w:r w:rsidRPr="00620979">
        <w:rPr>
          <w:rFonts w:ascii="ＭＳ 明朝" w:hAnsi="ＭＳ 明朝"/>
          <w:spacing w:val="45"/>
          <w:sz w:val="22"/>
          <w:fitText w:val="1459" w:id="5"/>
        </w:rPr>
        <w:t>代表者署</w:t>
      </w:r>
      <w:r w:rsidRPr="00620979">
        <w:rPr>
          <w:rFonts w:ascii="ＭＳ 明朝" w:hAnsi="ＭＳ 明朝"/>
          <w:sz w:val="22"/>
          <w:fitText w:val="1459" w:id="5"/>
        </w:rPr>
        <w:t>名</w:t>
      </w:r>
      <w:r>
        <w:rPr>
          <w:rFonts w:ascii="ＭＳ 明朝" w:hAnsi="ＭＳ 明朝"/>
          <w:sz w:val="22"/>
        </w:rPr>
        <w:t xml:space="preserve">　　　　　　　　　　　　　　　　　</w:t>
      </w:r>
    </w:p>
    <w:sectPr w:rsidR="00374B54" w:rsidSect="00F51667">
      <w:footnotePr>
        <w:numRestart w:val="eachPage"/>
      </w:footnotePr>
      <w:endnotePr>
        <w:numFmt w:val="decimal"/>
      </w:endnotePr>
      <w:pgSz w:w="11906" w:h="16838" w:code="9"/>
      <w:pgMar w:top="1701" w:right="1701" w:bottom="1418" w:left="1701" w:header="1134" w:footer="0" w:gutter="0"/>
      <w:cols w:space="720"/>
      <w:docGrid w:type="linesAndChars" w:linePitch="27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A03" w:rsidRDefault="001F5A03">
      <w:pPr>
        <w:spacing w:before="358"/>
      </w:pPr>
      <w:r>
        <w:continuationSeparator/>
      </w:r>
    </w:p>
  </w:endnote>
  <w:endnote w:type="continuationSeparator" w:id="0">
    <w:p w:rsidR="001F5A03" w:rsidRDefault="001F5A03">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A03" w:rsidRDefault="001F5A03">
      <w:pPr>
        <w:spacing w:before="358"/>
      </w:pPr>
      <w:r>
        <w:continuationSeparator/>
      </w:r>
    </w:p>
  </w:footnote>
  <w:footnote w:type="continuationSeparator" w:id="0">
    <w:p w:rsidR="001F5A03" w:rsidRDefault="001F5A03">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1"/>
  <w:drawingGridVerticalSpacing w:val="27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67"/>
    <w:rsid w:val="001F5A03"/>
    <w:rsid w:val="00374B54"/>
    <w:rsid w:val="005512C3"/>
    <w:rsid w:val="00620979"/>
    <w:rsid w:val="0062358B"/>
    <w:rsid w:val="00F516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362FEA-E54C-4AFA-B40E-5273EFBE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rPr>
      <w:sz w:val="24"/>
    </w:rPr>
  </w:style>
  <w:style w:type="paragraph" w:styleId="a5">
    <w:name w:val="header"/>
    <w:basedOn w:val="a"/>
    <w:link w:val="a6"/>
    <w:uiPriority w:val="99"/>
    <w:unhideWhenUsed/>
    <w:rsid w:val="00F51667"/>
    <w:pPr>
      <w:tabs>
        <w:tab w:val="center" w:pos="4252"/>
        <w:tab w:val="right" w:pos="8504"/>
      </w:tabs>
      <w:snapToGrid w:val="0"/>
    </w:pPr>
    <w:rPr>
      <w:rFonts w:cs="Angsana New"/>
    </w:rPr>
  </w:style>
  <w:style w:type="character" w:customStyle="1" w:styleId="a6">
    <w:name w:val="ヘッダー (文字)"/>
    <w:link w:val="a5"/>
    <w:uiPriority w:val="99"/>
    <w:rsid w:val="00F51667"/>
    <w:rPr>
      <w:rFonts w:ascii="Times New Roman" w:hAnsi="Times New Roman" w:cs="Angsana New"/>
      <w:color w:val="000000"/>
      <w:sz w:val="21"/>
    </w:rPr>
  </w:style>
  <w:style w:type="paragraph" w:styleId="a7">
    <w:name w:val="footer"/>
    <w:basedOn w:val="a"/>
    <w:link w:val="a8"/>
    <w:uiPriority w:val="99"/>
    <w:unhideWhenUsed/>
    <w:rsid w:val="00F51667"/>
    <w:pPr>
      <w:tabs>
        <w:tab w:val="center" w:pos="4252"/>
        <w:tab w:val="right" w:pos="8504"/>
      </w:tabs>
      <w:snapToGrid w:val="0"/>
    </w:pPr>
    <w:rPr>
      <w:rFonts w:cs="Angsana New"/>
    </w:rPr>
  </w:style>
  <w:style w:type="character" w:customStyle="1" w:styleId="a8">
    <w:name w:val="フッター (文字)"/>
    <w:link w:val="a7"/>
    <w:uiPriority w:val="99"/>
    <w:rsid w:val="00F51667"/>
    <w:rPr>
      <w:rFonts w:ascii="Times New Roman" w:hAnsi="Times New Roman" w:cs="Angsana New"/>
      <w:color w:val="000000"/>
      <w:sz w:val="21"/>
    </w:rPr>
  </w:style>
  <w:style w:type="paragraph" w:styleId="a9">
    <w:name w:val="Balloon Text"/>
    <w:basedOn w:val="a"/>
    <w:link w:val="aa"/>
    <w:uiPriority w:val="99"/>
    <w:semiHidden/>
    <w:unhideWhenUsed/>
    <w:rsid w:val="00620979"/>
    <w:rPr>
      <w:rFonts w:ascii="游ゴシック Light" w:eastAsia="游ゴシック Light" w:hAnsi="游ゴシック Light" w:cs="Angsana New"/>
      <w:sz w:val="18"/>
      <w:szCs w:val="22"/>
    </w:rPr>
  </w:style>
  <w:style w:type="character" w:customStyle="1" w:styleId="aa">
    <w:name w:val="吹き出し (文字)"/>
    <w:link w:val="a9"/>
    <w:uiPriority w:val="99"/>
    <w:semiHidden/>
    <w:rsid w:val="00620979"/>
    <w:rPr>
      <w:rFonts w:ascii="游ゴシック Light" w:eastAsia="游ゴシック Light" w:hAnsi="游ゴシック Light" w:cs="Angsana New"/>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723</Words>
  <Characters>4123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