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8E" w:rsidRPr="00E472DA" w:rsidRDefault="00E472DA" w:rsidP="00E472DA">
      <w:pPr>
        <w:pStyle w:val="1"/>
        <w:rPr>
          <w:rFonts w:asciiTheme="minorEastAsia" w:eastAsiaTheme="minorEastAsia" w:hAnsiTheme="minorEastAsia"/>
          <w:color w:val="000000"/>
          <w:lang w:eastAsia="zh-CN"/>
        </w:rPr>
      </w:pPr>
      <w:r w:rsidRPr="00E472DA">
        <w:rPr>
          <w:rFonts w:asciiTheme="minorEastAsia" w:eastAsiaTheme="minorEastAsia" w:hAnsiTheme="minorEastAsia" w:hint="eastAsia"/>
          <w:sz w:val="22"/>
          <w:szCs w:val="22"/>
          <w:lang w:eastAsia="zh-CN"/>
        </w:rPr>
        <w:t>参考様式第２</w:t>
      </w:r>
      <w:r w:rsidR="00F96589">
        <w:rPr>
          <w:rFonts w:asciiTheme="minorEastAsia" w:eastAsiaTheme="minorEastAsia" w:hAnsiTheme="minorEastAsia" w:hint="eastAsia"/>
          <w:sz w:val="22"/>
          <w:szCs w:val="22"/>
          <w:lang w:eastAsia="zh-CN"/>
        </w:rPr>
        <w:t>－７</w:t>
      </w:r>
      <w:r w:rsidR="00396DAA" w:rsidRPr="00E472DA">
        <w:rPr>
          <w:rFonts w:asciiTheme="minorEastAsia" w:eastAsiaTheme="minorEastAsia" w:hAnsiTheme="minorEastAsia" w:hint="eastAsia"/>
          <w:sz w:val="22"/>
          <w:szCs w:val="22"/>
          <w:lang w:eastAsia="zh-CN"/>
        </w:rPr>
        <w:t>号</w:t>
      </w:r>
      <w:r w:rsidRPr="00E472DA">
        <w:rPr>
          <w:rFonts w:asciiTheme="minorEastAsia" w:eastAsiaTheme="minorEastAsia" w:hAnsiTheme="minorEastAsia" w:hint="eastAsia"/>
          <w:sz w:val="22"/>
          <w:szCs w:val="22"/>
          <w:lang w:eastAsia="zh-CN"/>
        </w:rPr>
        <w:t xml:space="preserve">　　　　　　　　　　　　　　　　　　　　　　　　　　　</w:t>
      </w:r>
    </w:p>
    <w:p w:rsidR="00162A8E" w:rsidRPr="00D47686" w:rsidRDefault="00162A8E" w:rsidP="00162A8E">
      <w:pPr>
        <w:spacing w:line="240" w:lineRule="exact"/>
        <w:jc w:val="center"/>
        <w:rPr>
          <w:color w:val="000000"/>
          <w:kern w:val="0"/>
          <w:sz w:val="28"/>
          <w:szCs w:val="28"/>
          <w:lang w:eastAsia="zh-CN"/>
        </w:rPr>
      </w:pPr>
    </w:p>
    <w:p w:rsidR="00162A8E" w:rsidRPr="00D47686" w:rsidRDefault="0067031F" w:rsidP="00162A8E">
      <w:pPr>
        <w:jc w:val="center"/>
        <w:rPr>
          <w:color w:val="000000"/>
          <w:kern w:val="0"/>
          <w:sz w:val="28"/>
          <w:szCs w:val="28"/>
        </w:rPr>
      </w:pPr>
      <w:r w:rsidRPr="00415A0E">
        <w:rPr>
          <w:rFonts w:hint="eastAsia"/>
          <w:spacing w:val="16"/>
          <w:kern w:val="0"/>
          <w:sz w:val="32"/>
          <w:szCs w:val="28"/>
          <w:fitText w:val="5600" w:id="1171030016"/>
        </w:rPr>
        <w:t>登録支援機関の</w:t>
      </w:r>
      <w:r w:rsidR="002D1820" w:rsidRPr="00415A0E">
        <w:rPr>
          <w:rFonts w:hint="eastAsia"/>
          <w:spacing w:val="16"/>
          <w:kern w:val="0"/>
          <w:sz w:val="32"/>
          <w:szCs w:val="28"/>
          <w:fitText w:val="5600" w:id="1171030016"/>
        </w:rPr>
        <w:t>役員に関する</w:t>
      </w:r>
      <w:r w:rsidR="00162A8E" w:rsidRPr="00415A0E">
        <w:rPr>
          <w:rFonts w:hint="eastAsia"/>
          <w:spacing w:val="16"/>
          <w:kern w:val="0"/>
          <w:sz w:val="32"/>
          <w:szCs w:val="28"/>
          <w:fitText w:val="5600" w:id="1171030016"/>
        </w:rPr>
        <w:t>誓約</w:t>
      </w:r>
      <w:r w:rsidR="00162A8E" w:rsidRPr="00415A0E">
        <w:rPr>
          <w:rFonts w:hint="eastAsia"/>
          <w:kern w:val="0"/>
          <w:sz w:val="32"/>
          <w:szCs w:val="28"/>
          <w:fitText w:val="5600" w:id="1171030016"/>
        </w:rPr>
        <w:t>書</w:t>
      </w:r>
    </w:p>
    <w:p w:rsidR="00416A6F" w:rsidRPr="004F2AAE" w:rsidRDefault="00416A6F" w:rsidP="00416A6F">
      <w:pPr>
        <w:pStyle w:val="af2"/>
        <w:adjustRightInd/>
        <w:rPr>
          <w:rFonts w:ascii="ＭＳ 明朝" w:cs="Times New Roman"/>
          <w:color w:val="auto"/>
        </w:rPr>
      </w:pPr>
    </w:p>
    <w:p w:rsidR="003365A9" w:rsidRDefault="00416A6F" w:rsidP="005238D4">
      <w:pPr>
        <w:pStyle w:val="af2"/>
        <w:adjustRightInd/>
        <w:spacing w:afterLines="50" w:after="160"/>
        <w:rPr>
          <w:color w:val="auto"/>
        </w:rPr>
      </w:pPr>
      <w:r w:rsidRPr="004F2AAE">
        <w:rPr>
          <w:rFonts w:hint="eastAsia"/>
          <w:color w:val="auto"/>
        </w:rPr>
        <w:t xml:space="preserve">　</w:t>
      </w:r>
      <w:r w:rsidR="00C230D6">
        <w:rPr>
          <w:rFonts w:hint="eastAsia"/>
          <w:color w:val="auto"/>
        </w:rPr>
        <w:t>登録支援機関の</w:t>
      </w:r>
      <w:r w:rsidR="00E553D9">
        <w:rPr>
          <w:rFonts w:hint="eastAsia"/>
          <w:color w:val="auto"/>
        </w:rPr>
        <w:t>役員のうち</w:t>
      </w:r>
      <w:r w:rsidR="00581401">
        <w:rPr>
          <w:rFonts w:hint="eastAsia"/>
          <w:color w:val="auto"/>
        </w:rPr>
        <w:t>、</w:t>
      </w:r>
      <w:r w:rsidR="00803015">
        <w:rPr>
          <w:rFonts w:hint="eastAsia"/>
          <w:color w:val="auto"/>
        </w:rPr>
        <w:t>下</w:t>
      </w:r>
      <w:r w:rsidR="00E553D9">
        <w:rPr>
          <w:rFonts w:hint="eastAsia"/>
          <w:color w:val="auto"/>
        </w:rPr>
        <w:t>表に掲げる者</w:t>
      </w:r>
      <w:r w:rsidR="00723E33">
        <w:rPr>
          <w:rFonts w:hint="eastAsia"/>
          <w:color w:val="auto"/>
        </w:rPr>
        <w:t>は</w:t>
      </w:r>
      <w:r w:rsidR="00581401">
        <w:rPr>
          <w:rFonts w:hint="eastAsia"/>
          <w:color w:val="auto"/>
        </w:rPr>
        <w:t>、</w:t>
      </w:r>
      <w:r w:rsidR="00C230D6">
        <w:rPr>
          <w:rFonts w:hint="eastAsia"/>
          <w:color w:val="auto"/>
        </w:rPr>
        <w:t>契約により委託を受けて適合１号特定技能外国人支援計画の全部の実施の業務</w:t>
      </w:r>
      <w:r w:rsidR="00CA2916" w:rsidRPr="00CA2916">
        <w:rPr>
          <w:rFonts w:hint="eastAsia"/>
          <w:color w:val="auto"/>
        </w:rPr>
        <w:t>の執行</w:t>
      </w:r>
      <w:r w:rsidR="003365A9">
        <w:rPr>
          <w:rFonts w:hint="eastAsia"/>
          <w:color w:val="auto"/>
        </w:rPr>
        <w:t>に直接的に関与する役員ではありません。</w:t>
      </w:r>
    </w:p>
    <w:tbl>
      <w:tblPr>
        <w:tblStyle w:val="a3"/>
        <w:tblW w:w="0" w:type="auto"/>
        <w:tblInd w:w="108" w:type="dxa"/>
        <w:tblLook w:val="04A0" w:firstRow="1" w:lastRow="0" w:firstColumn="1" w:lastColumn="0" w:noHBand="0" w:noVBand="1"/>
      </w:tblPr>
      <w:tblGrid>
        <w:gridCol w:w="1642"/>
        <w:gridCol w:w="8444"/>
      </w:tblGrid>
      <w:tr w:rsidR="00E553D9" w:rsidRPr="005238D4" w:rsidTr="00E553D9">
        <w:tc>
          <w:tcPr>
            <w:tcW w:w="1657" w:type="dxa"/>
            <w:vMerge w:val="restart"/>
            <w:vAlign w:val="center"/>
          </w:tcPr>
          <w:p w:rsidR="00E553D9" w:rsidRDefault="00E553D9" w:rsidP="00E553D9">
            <w:pPr>
              <w:pStyle w:val="af2"/>
              <w:adjustRightInd/>
              <w:spacing w:beforeLines="50" w:before="160"/>
              <w:jc w:val="center"/>
              <w:rPr>
                <w:color w:val="auto"/>
              </w:rPr>
            </w:pPr>
            <w:r>
              <w:rPr>
                <w:rFonts w:hint="eastAsia"/>
                <w:color w:val="auto"/>
              </w:rPr>
              <w:t>役員の氏名</w:t>
            </w: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r w:rsidR="00E553D9" w:rsidTr="005238D4">
        <w:tc>
          <w:tcPr>
            <w:tcW w:w="1657" w:type="dxa"/>
            <w:vMerge/>
          </w:tcPr>
          <w:p w:rsidR="00E553D9" w:rsidRDefault="00E553D9" w:rsidP="00E553D9">
            <w:pPr>
              <w:pStyle w:val="af2"/>
              <w:adjustRightInd/>
              <w:spacing w:beforeLines="50" w:before="160"/>
              <w:rPr>
                <w:color w:val="auto"/>
              </w:rPr>
            </w:pPr>
          </w:p>
        </w:tc>
        <w:tc>
          <w:tcPr>
            <w:tcW w:w="8549" w:type="dxa"/>
          </w:tcPr>
          <w:p w:rsidR="00E553D9" w:rsidRDefault="00E553D9" w:rsidP="005238D4">
            <w:pPr>
              <w:pStyle w:val="af2"/>
              <w:adjustRightInd/>
              <w:spacing w:beforeLines="50" w:before="160"/>
              <w:rPr>
                <w:color w:val="auto"/>
              </w:rPr>
            </w:pPr>
          </w:p>
        </w:tc>
      </w:tr>
    </w:tbl>
    <w:p w:rsidR="00957D94" w:rsidRDefault="00957D94" w:rsidP="005238D4">
      <w:pPr>
        <w:pStyle w:val="af2"/>
        <w:adjustRightInd/>
        <w:spacing w:beforeLines="50" w:before="160"/>
        <w:ind w:firstLineChars="100" w:firstLine="240"/>
        <w:rPr>
          <w:color w:val="auto"/>
        </w:rPr>
      </w:pPr>
    </w:p>
    <w:p w:rsidR="003365A9" w:rsidRDefault="003365A9" w:rsidP="005238D4">
      <w:pPr>
        <w:pStyle w:val="af2"/>
        <w:adjustRightInd/>
        <w:spacing w:beforeLines="50" w:before="160"/>
        <w:ind w:firstLineChars="100" w:firstLine="240"/>
        <w:rPr>
          <w:rFonts w:ascii="ＭＳ 明朝" w:hAnsi="ＭＳ 明朝"/>
        </w:rPr>
      </w:pPr>
      <w:r>
        <w:rPr>
          <w:rFonts w:hint="eastAsia"/>
          <w:color w:val="auto"/>
        </w:rPr>
        <w:t>また</w:t>
      </w:r>
      <w:r w:rsidR="00581401">
        <w:rPr>
          <w:rFonts w:hint="eastAsia"/>
          <w:color w:val="auto"/>
        </w:rPr>
        <w:t>、</w:t>
      </w:r>
      <w:r w:rsidR="005238D4">
        <w:rPr>
          <w:rFonts w:hint="eastAsia"/>
          <w:color w:val="auto"/>
        </w:rPr>
        <w:t>当該役員について</w:t>
      </w:r>
      <w:r w:rsidR="00581401">
        <w:rPr>
          <w:rFonts w:hint="eastAsia"/>
          <w:color w:val="auto"/>
        </w:rPr>
        <w:t>、</w:t>
      </w:r>
      <w:r w:rsidR="00A67B65">
        <w:rPr>
          <w:rFonts w:hint="eastAsia"/>
          <w:color w:val="auto"/>
        </w:rPr>
        <w:t>次</w:t>
      </w:r>
      <w:r w:rsidR="00D73A96">
        <w:rPr>
          <w:rFonts w:hint="eastAsia"/>
          <w:color w:val="auto"/>
        </w:rPr>
        <w:t>表</w:t>
      </w:r>
      <w:r w:rsidRPr="00162A8E">
        <w:rPr>
          <w:rFonts w:hint="eastAsia"/>
          <w:color w:val="auto"/>
        </w:rPr>
        <w:t>に掲げる</w:t>
      </w:r>
      <w:r w:rsidR="00F45368" w:rsidRPr="00F45368">
        <w:rPr>
          <w:rFonts w:hint="eastAsia"/>
          <w:color w:val="auto"/>
        </w:rPr>
        <w:t>出入国管理及び難民認定</w:t>
      </w:r>
      <w:r w:rsidR="00F45368" w:rsidRPr="00F45368">
        <w:rPr>
          <w:rFonts w:asciiTheme="minorEastAsia" w:eastAsiaTheme="minorEastAsia" w:hAnsiTheme="minorEastAsia" w:hint="eastAsia"/>
          <w:color w:val="auto"/>
        </w:rPr>
        <w:t>法（昭和26年政令第319</w:t>
      </w:r>
      <w:r w:rsidR="00F45368" w:rsidRPr="00F45368">
        <w:rPr>
          <w:rFonts w:hint="eastAsia"/>
          <w:color w:val="auto"/>
        </w:rPr>
        <w:t>号）第</w:t>
      </w:r>
      <w:r w:rsidR="00C230D6">
        <w:rPr>
          <w:rFonts w:hint="eastAsia"/>
          <w:color w:val="auto"/>
        </w:rPr>
        <w:t>１９</w:t>
      </w:r>
      <w:r w:rsidR="00F45368" w:rsidRPr="00F45368">
        <w:rPr>
          <w:rFonts w:hint="eastAsia"/>
          <w:color w:val="auto"/>
        </w:rPr>
        <w:t>条の</w:t>
      </w:r>
      <w:r w:rsidR="00C230D6">
        <w:rPr>
          <w:rFonts w:hint="eastAsia"/>
          <w:color w:val="auto"/>
        </w:rPr>
        <w:t>２６第１項第１２号</w:t>
      </w:r>
      <w:r>
        <w:rPr>
          <w:rFonts w:ascii="ＭＳ 明朝" w:hAnsi="ＭＳ 明朝" w:hint="eastAsia"/>
        </w:rPr>
        <w:t>に</w:t>
      </w:r>
      <w:r w:rsidRPr="00416A6F">
        <w:rPr>
          <w:rFonts w:ascii="ＭＳ 明朝" w:hAnsi="ＭＳ 明朝" w:hint="eastAsia"/>
        </w:rPr>
        <w:t>定められている欠格事由に該当する者では</w:t>
      </w:r>
      <w:r w:rsidR="005238D4">
        <w:rPr>
          <w:rFonts w:ascii="ＭＳ 明朝" w:hAnsi="ＭＳ 明朝" w:hint="eastAsia"/>
        </w:rPr>
        <w:t>ないことを確認しました</w:t>
      </w:r>
      <w:r w:rsidRPr="00416A6F">
        <w:rPr>
          <w:rFonts w:ascii="ＭＳ 明朝" w:hAnsi="ＭＳ 明朝" w:hint="eastAsia"/>
        </w:rPr>
        <w:t>。</w:t>
      </w:r>
      <w:r w:rsidR="00803015" w:rsidRPr="00803015">
        <w:rPr>
          <w:rFonts w:ascii="ＭＳ 明朝" w:hAnsi="ＭＳ 明朝" w:hint="eastAsia"/>
        </w:rPr>
        <w:t>当該役員</w:t>
      </w:r>
      <w:r w:rsidR="00803015">
        <w:rPr>
          <w:rFonts w:ascii="ＭＳ 明朝" w:hAnsi="ＭＳ 明朝" w:hint="eastAsia"/>
        </w:rPr>
        <w:t>に対して</w:t>
      </w:r>
      <w:r w:rsidR="00581401">
        <w:rPr>
          <w:rFonts w:ascii="ＭＳ 明朝" w:hAnsi="ＭＳ 明朝" w:hint="eastAsia"/>
        </w:rPr>
        <w:t>、</w:t>
      </w:r>
      <w:r w:rsidR="00803015">
        <w:rPr>
          <w:rFonts w:ascii="ＭＳ 明朝" w:hAnsi="ＭＳ 明朝" w:hint="eastAsia"/>
        </w:rPr>
        <w:t>今後</w:t>
      </w:r>
      <w:r w:rsidR="00581401">
        <w:rPr>
          <w:rFonts w:ascii="ＭＳ 明朝" w:hAnsi="ＭＳ 明朝" w:hint="eastAsia"/>
        </w:rPr>
        <w:t>、</w:t>
      </w:r>
      <w:r w:rsidR="005238D4">
        <w:rPr>
          <w:rFonts w:ascii="ＭＳ 明朝" w:hAnsi="ＭＳ 明朝" w:hint="eastAsia"/>
        </w:rPr>
        <w:t>欠格事由に</w:t>
      </w:r>
      <w:r w:rsidRPr="00416A6F">
        <w:rPr>
          <w:rFonts w:ascii="ＭＳ 明朝" w:hAnsi="ＭＳ 明朝" w:hint="eastAsia"/>
        </w:rPr>
        <w:t>該当するに至ったときは</w:t>
      </w:r>
      <w:r w:rsidR="00581401">
        <w:rPr>
          <w:rFonts w:ascii="ＭＳ 明朝" w:hAnsi="ＭＳ 明朝" w:hint="eastAsia"/>
        </w:rPr>
        <w:t>、</w:t>
      </w:r>
      <w:r w:rsidR="00FE0A77">
        <w:rPr>
          <w:rFonts w:ascii="ＭＳ 明朝" w:hAnsi="ＭＳ 明朝" w:hint="eastAsia"/>
        </w:rPr>
        <w:t>直ちに</w:t>
      </w:r>
      <w:r w:rsidR="00803015">
        <w:rPr>
          <w:rFonts w:ascii="ＭＳ 明朝" w:hAnsi="ＭＳ 明朝" w:hint="eastAsia"/>
        </w:rPr>
        <w:t>出入国在留管理庁</w:t>
      </w:r>
      <w:r w:rsidRPr="00416A6F">
        <w:rPr>
          <w:rFonts w:ascii="ＭＳ 明朝" w:hAnsi="ＭＳ 明朝" w:hint="eastAsia"/>
        </w:rPr>
        <w:t>に申告するとともに</w:t>
      </w:r>
      <w:r w:rsidR="00581401">
        <w:rPr>
          <w:rFonts w:ascii="ＭＳ 明朝" w:hAnsi="ＭＳ 明朝" w:hint="eastAsia"/>
        </w:rPr>
        <w:t>、</w:t>
      </w:r>
      <w:r>
        <w:rPr>
          <w:rFonts w:ascii="ＭＳ 明朝" w:hAnsi="ＭＳ 明朝" w:hint="eastAsia"/>
        </w:rPr>
        <w:t>役員</w:t>
      </w:r>
      <w:r w:rsidRPr="00416A6F">
        <w:rPr>
          <w:rFonts w:ascii="ＭＳ 明朝" w:hAnsi="ＭＳ 明朝" w:hint="eastAsia"/>
        </w:rPr>
        <w:t>の地位を退</w:t>
      </w:r>
      <w:r w:rsidR="005238D4">
        <w:rPr>
          <w:rFonts w:ascii="ＭＳ 明朝" w:hAnsi="ＭＳ 明朝" w:hint="eastAsia"/>
        </w:rPr>
        <w:t>く必要があることを説明しています</w:t>
      </w:r>
      <w:r w:rsidRPr="00416A6F">
        <w:rPr>
          <w:rFonts w:ascii="ＭＳ 明朝" w:hAnsi="ＭＳ 明朝" w:hint="eastAsia"/>
        </w:rPr>
        <w:t>。</w:t>
      </w:r>
    </w:p>
    <w:p w:rsidR="003365A9" w:rsidRDefault="003365A9" w:rsidP="00416A6F">
      <w:pPr>
        <w:pStyle w:val="af2"/>
        <w:adjustRightInd/>
        <w:rPr>
          <w:color w:val="auto"/>
        </w:rPr>
      </w:pPr>
    </w:p>
    <w:p w:rsidR="00957D94" w:rsidRPr="00994381" w:rsidRDefault="00957D94" w:rsidP="00957D94">
      <w:pPr>
        <w:pStyle w:val="af2"/>
        <w:adjustRightInd/>
        <w:ind w:left="281" w:hangingChars="117" w:hanging="281"/>
        <w:rPr>
          <w:rFonts w:ascii="ＭＳ 明朝" w:hAnsi="ＭＳ 明朝"/>
          <w:color w:val="auto"/>
        </w:rPr>
      </w:pPr>
    </w:p>
    <w:p w:rsidR="00957D94" w:rsidRPr="00AD2E23" w:rsidRDefault="00957D94" w:rsidP="00957D94">
      <w:pPr>
        <w:wordWrap w:val="0"/>
        <w:spacing w:line="240" w:lineRule="exact"/>
        <w:jc w:val="right"/>
        <w:rPr>
          <w:sz w:val="24"/>
        </w:rPr>
      </w:pPr>
      <w:r>
        <w:rPr>
          <w:rFonts w:hint="eastAsia"/>
          <w:sz w:val="24"/>
        </w:rPr>
        <w:t xml:space="preserve">　　　　　　　　　　年　　　　月　　　　日　　作成</w:t>
      </w:r>
    </w:p>
    <w:p w:rsidR="00957D94" w:rsidRPr="00D75A77" w:rsidRDefault="00957D94" w:rsidP="00957D94">
      <w:pPr>
        <w:spacing w:line="240" w:lineRule="exact"/>
        <w:rPr>
          <w:sz w:val="24"/>
        </w:rPr>
      </w:pPr>
    </w:p>
    <w:p w:rsidR="00957D94" w:rsidRPr="00AD2E23" w:rsidRDefault="00957D94" w:rsidP="00957D94">
      <w:pPr>
        <w:spacing w:beforeLines="50" w:before="160" w:afterLines="50" w:after="160" w:line="240" w:lineRule="exact"/>
        <w:jc w:val="left"/>
        <w:rPr>
          <w:sz w:val="24"/>
        </w:rPr>
      </w:pPr>
      <w:r w:rsidRPr="00AD2E23">
        <w:rPr>
          <w:rFonts w:hint="eastAsia"/>
          <w:sz w:val="24"/>
        </w:rPr>
        <w:t xml:space="preserve">　　　　　　　　　　　　</w:t>
      </w:r>
      <w:r w:rsidR="00C230D6">
        <w:rPr>
          <w:rFonts w:hint="eastAsia"/>
          <w:sz w:val="24"/>
        </w:rPr>
        <w:t>登録支援機関の</w:t>
      </w:r>
      <w:r w:rsidRPr="00AD2E23">
        <w:rPr>
          <w:rFonts w:hint="eastAsia"/>
          <w:sz w:val="24"/>
        </w:rPr>
        <w:t>氏名又は名称</w:t>
      </w:r>
      <w:r w:rsidR="00823A85">
        <w:rPr>
          <w:rFonts w:hint="eastAsia"/>
          <w:sz w:val="24"/>
        </w:rPr>
        <w:t xml:space="preserve">　</w:t>
      </w:r>
      <w:r w:rsidR="00823A85" w:rsidRPr="00823A85">
        <w:rPr>
          <w:rFonts w:hint="eastAsia"/>
          <w:sz w:val="24"/>
          <w:u w:val="single"/>
        </w:rPr>
        <w:t xml:space="preserve">　　　　　　　　　　　　　</w:t>
      </w:r>
      <w:r w:rsidR="00823A85">
        <w:rPr>
          <w:rFonts w:hint="eastAsia"/>
          <w:sz w:val="24"/>
          <w:u w:val="single"/>
        </w:rPr>
        <w:t xml:space="preserve">　　</w:t>
      </w:r>
    </w:p>
    <w:p w:rsidR="00957D94" w:rsidRPr="00823A85" w:rsidRDefault="00957D94" w:rsidP="00957D94">
      <w:pPr>
        <w:spacing w:line="240" w:lineRule="exact"/>
        <w:rPr>
          <w:sz w:val="24"/>
        </w:rPr>
      </w:pPr>
    </w:p>
    <w:p w:rsidR="00957D94" w:rsidRPr="00823A85" w:rsidRDefault="00823A85" w:rsidP="00957D94">
      <w:pPr>
        <w:spacing w:beforeLines="50" w:before="160" w:afterLines="50" w:after="160" w:line="240" w:lineRule="exact"/>
        <w:jc w:val="left"/>
        <w:rPr>
          <w:sz w:val="24"/>
          <w:u w:val="single"/>
        </w:rPr>
      </w:pPr>
      <w:r>
        <w:rPr>
          <w:rFonts w:hint="eastAsia"/>
          <w:sz w:val="24"/>
        </w:rPr>
        <w:t xml:space="preserve">　　　　　　　　　　　　　　</w:t>
      </w:r>
      <w:r w:rsidR="00957D94">
        <w:rPr>
          <w:rFonts w:hint="eastAsia"/>
          <w:sz w:val="24"/>
        </w:rPr>
        <w:t>作成</w:t>
      </w:r>
      <w:r w:rsidR="00957D94" w:rsidRPr="00AD2E23">
        <w:rPr>
          <w:rFonts w:hint="eastAsia"/>
          <w:sz w:val="24"/>
        </w:rPr>
        <w:t>責任者　役職・氏名</w:t>
      </w:r>
      <w:r w:rsidR="00957D94">
        <w:rPr>
          <w:rFonts w:hint="eastAsia"/>
          <w:sz w:val="24"/>
        </w:rPr>
        <w:t xml:space="preserve">　</w:t>
      </w:r>
      <w:r w:rsidR="00957D94" w:rsidRPr="00823A85">
        <w:rPr>
          <w:rFonts w:hint="eastAsia"/>
          <w:sz w:val="24"/>
          <w:u w:val="single"/>
        </w:rPr>
        <w:t xml:space="preserve">　　　</w:t>
      </w:r>
      <w:r>
        <w:rPr>
          <w:rFonts w:hint="eastAsia"/>
          <w:sz w:val="24"/>
          <w:u w:val="single"/>
        </w:rPr>
        <w:t xml:space="preserve">　　</w:t>
      </w:r>
      <w:r w:rsidR="00957D94" w:rsidRPr="00823A85">
        <w:rPr>
          <w:rFonts w:hint="eastAsia"/>
          <w:sz w:val="24"/>
          <w:u w:val="single"/>
        </w:rPr>
        <w:t xml:space="preserve">　　　　　　　　　</w:t>
      </w:r>
      <w:r>
        <w:rPr>
          <w:rFonts w:hint="eastAsia"/>
          <w:sz w:val="24"/>
          <w:u w:val="single"/>
        </w:rPr>
        <w:t xml:space="preserve">　</w:t>
      </w:r>
    </w:p>
    <w:p w:rsidR="00957D94" w:rsidRPr="005238D4" w:rsidRDefault="00957D94" w:rsidP="00957D94">
      <w:pPr>
        <w:wordWrap w:val="0"/>
        <w:spacing w:line="240" w:lineRule="exact"/>
        <w:jc w:val="right"/>
        <w:rPr>
          <w:sz w:val="24"/>
        </w:rPr>
      </w:pPr>
    </w:p>
    <w:p w:rsidR="00957D94" w:rsidRPr="00957D94" w:rsidRDefault="00957D94" w:rsidP="00416A6F">
      <w:pPr>
        <w:pStyle w:val="af2"/>
        <w:adjustRightInd/>
        <w:rPr>
          <w:color w:val="auto"/>
        </w:rPr>
      </w:pPr>
    </w:p>
    <w:p w:rsidR="00957D94" w:rsidRDefault="00957D94" w:rsidP="00416A6F">
      <w:pPr>
        <w:pStyle w:val="af2"/>
        <w:adjustRightInd/>
        <w:rPr>
          <w:color w:val="auto"/>
        </w:rPr>
      </w:pPr>
    </w:p>
    <w:p w:rsidR="00957D94" w:rsidRDefault="00957D94">
      <w:pPr>
        <w:widowControl/>
        <w:jc w:val="left"/>
        <w:rPr>
          <w:rFonts w:ascii="Times New Roman" w:hAnsi="Times New Roman" w:cs="ＭＳ 明朝"/>
          <w:kern w:val="0"/>
          <w:sz w:val="24"/>
        </w:rPr>
      </w:pPr>
      <w:r>
        <w:br w:type="page"/>
      </w:r>
    </w:p>
    <w:tbl>
      <w:tblPr>
        <w:tblStyle w:val="a3"/>
        <w:tblpPr w:leftFromText="142" w:rightFromText="142" w:vertAnchor="page" w:horzAnchor="margin" w:tblpX="108" w:tblpY="901"/>
        <w:tblW w:w="0" w:type="auto"/>
        <w:tblLook w:val="04A0" w:firstRow="1" w:lastRow="0" w:firstColumn="1" w:lastColumn="0" w:noHBand="0" w:noVBand="1"/>
      </w:tblPr>
      <w:tblGrid>
        <w:gridCol w:w="10194"/>
      </w:tblGrid>
      <w:tr w:rsidR="00D73A96" w:rsidRPr="003E2A42" w:rsidTr="00F45368">
        <w:tc>
          <w:tcPr>
            <w:tcW w:w="10206" w:type="dxa"/>
          </w:tcPr>
          <w:p w:rsidR="00A6564B" w:rsidRDefault="00A6564B" w:rsidP="00A6564B">
            <w:pPr>
              <w:spacing w:line="220" w:lineRule="exact"/>
              <w:rPr>
                <w:szCs w:val="21"/>
              </w:rPr>
            </w:pPr>
            <w:r>
              <w:rPr>
                <w:rFonts w:hint="eastAsia"/>
                <w:szCs w:val="21"/>
              </w:rPr>
              <w:lastRenderedPageBreak/>
              <w:t>○　出入国管理及び難民認定法（昭和２６年政令第３１９</w:t>
            </w:r>
            <w:r w:rsidRPr="00344DEF">
              <w:rPr>
                <w:rFonts w:hint="eastAsia"/>
                <w:szCs w:val="21"/>
              </w:rPr>
              <w:t>号）（抄）</w:t>
            </w:r>
          </w:p>
          <w:p w:rsidR="00A6564B" w:rsidRPr="00EB1C08" w:rsidRDefault="00A6564B" w:rsidP="00A6564B">
            <w:pPr>
              <w:spacing w:line="220" w:lineRule="exact"/>
              <w:rPr>
                <w:szCs w:val="21"/>
              </w:rPr>
            </w:pPr>
            <w:r>
              <w:rPr>
                <w:rFonts w:hint="eastAsia"/>
                <w:szCs w:val="21"/>
              </w:rPr>
              <w:t>（</w:t>
            </w:r>
            <w:r w:rsidRPr="00EB1C08">
              <w:rPr>
                <w:rFonts w:hint="eastAsia"/>
                <w:szCs w:val="21"/>
              </w:rPr>
              <w:t>登録の拒否）</w:t>
            </w:r>
          </w:p>
          <w:p w:rsidR="00A6564B" w:rsidRPr="00A6564B" w:rsidRDefault="00A6564B" w:rsidP="00A6564B">
            <w:pPr>
              <w:spacing w:line="220" w:lineRule="exact"/>
              <w:ind w:left="200" w:hangingChars="100" w:hanging="200"/>
              <w:rPr>
                <w:sz w:val="20"/>
                <w:szCs w:val="20"/>
              </w:rPr>
            </w:pPr>
            <w:r w:rsidRPr="00A6564B">
              <w:rPr>
                <w:rFonts w:hint="eastAsia"/>
                <w:sz w:val="20"/>
                <w:szCs w:val="20"/>
              </w:rPr>
              <w:t>第１９条の２６　出入国在留管理庁長官は</w:t>
            </w:r>
            <w:r w:rsidR="00581401">
              <w:rPr>
                <w:rFonts w:hint="eastAsia"/>
                <w:sz w:val="20"/>
                <w:szCs w:val="20"/>
              </w:rPr>
              <w:t>、</w:t>
            </w:r>
            <w:r w:rsidRPr="00A6564B">
              <w:rPr>
                <w:rFonts w:hint="eastAsia"/>
                <w:sz w:val="20"/>
                <w:szCs w:val="20"/>
              </w:rPr>
              <w:t>第１９条の２３第１項の登録を受けようとする者が次の各号のいずれかに該当するとき</w:t>
            </w:r>
            <w:r w:rsidR="00581401">
              <w:rPr>
                <w:rFonts w:hint="eastAsia"/>
                <w:sz w:val="20"/>
                <w:szCs w:val="20"/>
              </w:rPr>
              <w:t>、</w:t>
            </w:r>
            <w:r w:rsidRPr="00A6564B">
              <w:rPr>
                <w:rFonts w:hint="eastAsia"/>
                <w:sz w:val="20"/>
                <w:szCs w:val="20"/>
              </w:rPr>
              <w:t>又は第１９条の２４第１項の申請書若しくはその添付書類のうちに重要な事項について虚偽の記載があり</w:t>
            </w:r>
            <w:r w:rsidR="00581401">
              <w:rPr>
                <w:rFonts w:hint="eastAsia"/>
                <w:sz w:val="20"/>
                <w:szCs w:val="20"/>
              </w:rPr>
              <w:t>、</w:t>
            </w:r>
            <w:r w:rsidRPr="00A6564B">
              <w:rPr>
                <w:rFonts w:hint="eastAsia"/>
                <w:sz w:val="20"/>
                <w:szCs w:val="20"/>
              </w:rPr>
              <w:t>若しくは重要な事実の記載が欠けているときは</w:t>
            </w:r>
            <w:r w:rsidR="00581401">
              <w:rPr>
                <w:rFonts w:hint="eastAsia"/>
                <w:sz w:val="20"/>
                <w:szCs w:val="20"/>
              </w:rPr>
              <w:t>、</w:t>
            </w:r>
            <w:r w:rsidRPr="00A6564B">
              <w:rPr>
                <w:rFonts w:hint="eastAsia"/>
                <w:sz w:val="20"/>
                <w:szCs w:val="20"/>
              </w:rPr>
              <w:t>その登録を拒否しなければならない。</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 xml:space="preserve">１　</w:t>
            </w:r>
            <w:bookmarkStart w:id="0" w:name="_GoBack"/>
            <w:r w:rsidR="00225685" w:rsidRPr="00225685">
              <w:rPr>
                <w:rFonts w:hint="eastAsia"/>
                <w:sz w:val="20"/>
                <w:szCs w:val="20"/>
              </w:rPr>
              <w:t>拘禁刑</w:t>
            </w:r>
            <w:bookmarkEnd w:id="0"/>
            <w:r w:rsidRPr="00A6564B">
              <w:rPr>
                <w:rFonts w:hint="eastAsia"/>
                <w:sz w:val="20"/>
                <w:szCs w:val="20"/>
              </w:rPr>
              <w:t>以上の刑に処せられ</w:t>
            </w:r>
            <w:r w:rsidR="00581401">
              <w:rPr>
                <w:rFonts w:hint="eastAsia"/>
                <w:sz w:val="20"/>
                <w:szCs w:val="20"/>
              </w:rPr>
              <w:t>、</w:t>
            </w:r>
            <w:r w:rsidRPr="00A6564B">
              <w:rPr>
                <w:rFonts w:hint="eastAsia"/>
                <w:sz w:val="20"/>
                <w:szCs w:val="20"/>
              </w:rPr>
              <w:t>その執行を終わり</w:t>
            </w:r>
            <w:r w:rsidR="00581401">
              <w:rPr>
                <w:rFonts w:hint="eastAsia"/>
                <w:sz w:val="20"/>
                <w:szCs w:val="20"/>
              </w:rPr>
              <w:t>、</w:t>
            </w:r>
            <w:r w:rsidRPr="00A6564B">
              <w:rPr>
                <w:rFonts w:hint="eastAsia"/>
                <w:sz w:val="20"/>
                <w:szCs w:val="20"/>
              </w:rPr>
              <w:t>又は執行を受けることがなくなつた日から起算して５年を経過しない者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２　出入国管理及び難民認定法若しくは外国人の技能実習の適正な実施及び技能実習生の保護に関する法律（平成２８年法律第８９号。以下「技能実習法」という。）の規定その他出入国若しくは労働に関する法律の規定（第４号に規定する規定を除く。）であつて政令で定めるもの又はこれらの規定に基づく命令の規定により</w:t>
            </w:r>
            <w:r w:rsidR="00581401">
              <w:rPr>
                <w:rFonts w:hint="eastAsia"/>
                <w:sz w:val="20"/>
                <w:szCs w:val="20"/>
              </w:rPr>
              <w:t>、</w:t>
            </w:r>
            <w:r w:rsidRPr="00A6564B">
              <w:rPr>
                <w:rFonts w:hint="eastAsia"/>
                <w:sz w:val="20"/>
                <w:szCs w:val="20"/>
              </w:rPr>
              <w:t>罰金の刑に処せられ</w:t>
            </w:r>
            <w:r w:rsidR="00581401">
              <w:rPr>
                <w:rFonts w:hint="eastAsia"/>
                <w:sz w:val="20"/>
                <w:szCs w:val="20"/>
              </w:rPr>
              <w:t>、</w:t>
            </w:r>
            <w:r w:rsidRPr="00A6564B">
              <w:rPr>
                <w:rFonts w:hint="eastAsia"/>
                <w:sz w:val="20"/>
                <w:szCs w:val="20"/>
              </w:rPr>
              <w:t>その執行を終わり</w:t>
            </w:r>
            <w:r w:rsidR="00581401">
              <w:rPr>
                <w:rFonts w:hint="eastAsia"/>
                <w:sz w:val="20"/>
                <w:szCs w:val="20"/>
              </w:rPr>
              <w:t>、</w:t>
            </w:r>
            <w:r w:rsidRPr="00A6564B">
              <w:rPr>
                <w:rFonts w:hint="eastAsia"/>
                <w:sz w:val="20"/>
                <w:szCs w:val="20"/>
              </w:rPr>
              <w:t>又は執行を受けることがなくなつた日から起算して５年を経過しない者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３　暴力団員による不当な行為の防止等に関する法律（平成３年法律第７７号）の規定（同法第５０条（第２号に係る部分に限る。）及び第５２条の規定を除く。）により</w:t>
            </w:r>
            <w:r w:rsidR="00581401">
              <w:rPr>
                <w:rFonts w:hint="eastAsia"/>
                <w:sz w:val="20"/>
                <w:szCs w:val="20"/>
              </w:rPr>
              <w:t>、</w:t>
            </w:r>
            <w:r w:rsidRPr="00A6564B">
              <w:rPr>
                <w:rFonts w:hint="eastAsia"/>
                <w:sz w:val="20"/>
                <w:szCs w:val="20"/>
              </w:rPr>
              <w:t>又は刑法第２０４条</w:t>
            </w:r>
            <w:r w:rsidR="00581401">
              <w:rPr>
                <w:rFonts w:hint="eastAsia"/>
                <w:sz w:val="20"/>
                <w:szCs w:val="20"/>
              </w:rPr>
              <w:t>、</w:t>
            </w:r>
            <w:r w:rsidRPr="00A6564B">
              <w:rPr>
                <w:rFonts w:hint="eastAsia"/>
                <w:sz w:val="20"/>
                <w:szCs w:val="20"/>
              </w:rPr>
              <w:t>第２０６条</w:t>
            </w:r>
            <w:r w:rsidR="00581401">
              <w:rPr>
                <w:rFonts w:hint="eastAsia"/>
                <w:sz w:val="20"/>
                <w:szCs w:val="20"/>
              </w:rPr>
              <w:t>、</w:t>
            </w:r>
            <w:r w:rsidRPr="00A6564B">
              <w:rPr>
                <w:rFonts w:hint="eastAsia"/>
                <w:sz w:val="20"/>
                <w:szCs w:val="20"/>
              </w:rPr>
              <w:t>第２０８条</w:t>
            </w:r>
            <w:r w:rsidR="00581401">
              <w:rPr>
                <w:rFonts w:hint="eastAsia"/>
                <w:sz w:val="20"/>
                <w:szCs w:val="20"/>
              </w:rPr>
              <w:t>、</w:t>
            </w:r>
            <w:r w:rsidRPr="00A6564B">
              <w:rPr>
                <w:rFonts w:hint="eastAsia"/>
                <w:sz w:val="20"/>
                <w:szCs w:val="20"/>
              </w:rPr>
              <w:t>第２０８条の２</w:t>
            </w:r>
            <w:r w:rsidR="00581401">
              <w:rPr>
                <w:rFonts w:hint="eastAsia"/>
                <w:sz w:val="20"/>
                <w:szCs w:val="20"/>
              </w:rPr>
              <w:t>、</w:t>
            </w:r>
            <w:r w:rsidRPr="00A6564B">
              <w:rPr>
                <w:rFonts w:hint="eastAsia"/>
                <w:sz w:val="20"/>
                <w:szCs w:val="20"/>
              </w:rPr>
              <w:t>第２２２条若しくは第２４７条の罪若しくは暴力行為等処罰に関する法律の罪を犯したことにより</w:t>
            </w:r>
            <w:r w:rsidR="00581401">
              <w:rPr>
                <w:rFonts w:hint="eastAsia"/>
                <w:sz w:val="20"/>
                <w:szCs w:val="20"/>
              </w:rPr>
              <w:t>、</w:t>
            </w:r>
            <w:r w:rsidRPr="00A6564B">
              <w:rPr>
                <w:rFonts w:hint="eastAsia"/>
                <w:sz w:val="20"/>
                <w:szCs w:val="20"/>
              </w:rPr>
              <w:t>罰金の刑に処せられ</w:t>
            </w:r>
            <w:r w:rsidR="00581401">
              <w:rPr>
                <w:rFonts w:hint="eastAsia"/>
                <w:sz w:val="20"/>
                <w:szCs w:val="20"/>
              </w:rPr>
              <w:t>、</w:t>
            </w:r>
            <w:r w:rsidRPr="00A6564B">
              <w:rPr>
                <w:rFonts w:hint="eastAsia"/>
                <w:sz w:val="20"/>
                <w:szCs w:val="20"/>
              </w:rPr>
              <w:t>その執行を終わり</w:t>
            </w:r>
            <w:r w:rsidR="00581401">
              <w:rPr>
                <w:rFonts w:hint="eastAsia"/>
                <w:sz w:val="20"/>
                <w:szCs w:val="20"/>
              </w:rPr>
              <w:t>、</w:t>
            </w:r>
            <w:r w:rsidRPr="00A6564B">
              <w:rPr>
                <w:rFonts w:hint="eastAsia"/>
                <w:sz w:val="20"/>
                <w:szCs w:val="20"/>
              </w:rPr>
              <w:t>又は執行を受けることがなくなつた日から起算して５年を経過しない者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４　健康保険法（大正１１年法律第７０号）第２０８条</w:t>
            </w:r>
            <w:r w:rsidR="00581401">
              <w:rPr>
                <w:rFonts w:hint="eastAsia"/>
                <w:sz w:val="20"/>
                <w:szCs w:val="20"/>
              </w:rPr>
              <w:t>、</w:t>
            </w:r>
            <w:r w:rsidRPr="00A6564B">
              <w:rPr>
                <w:rFonts w:hint="eastAsia"/>
                <w:sz w:val="20"/>
                <w:szCs w:val="20"/>
              </w:rPr>
              <w:t>第２１３条の２若しくは第２１４条第１項</w:t>
            </w:r>
            <w:r w:rsidR="00581401">
              <w:rPr>
                <w:rFonts w:hint="eastAsia"/>
                <w:sz w:val="20"/>
                <w:szCs w:val="20"/>
              </w:rPr>
              <w:t>、</w:t>
            </w:r>
            <w:r w:rsidRPr="00A6564B">
              <w:rPr>
                <w:rFonts w:hint="eastAsia"/>
                <w:sz w:val="20"/>
                <w:szCs w:val="20"/>
              </w:rPr>
              <w:t>船員保険法（昭和１４年法律第７３号）第１５６条</w:t>
            </w:r>
            <w:r w:rsidR="00581401">
              <w:rPr>
                <w:rFonts w:hint="eastAsia"/>
                <w:sz w:val="20"/>
                <w:szCs w:val="20"/>
              </w:rPr>
              <w:t>、</w:t>
            </w:r>
            <w:r w:rsidRPr="00A6564B">
              <w:rPr>
                <w:rFonts w:hint="eastAsia"/>
                <w:sz w:val="20"/>
                <w:szCs w:val="20"/>
              </w:rPr>
              <w:t>第１５９条若しくは第１６０条第１項</w:t>
            </w:r>
            <w:r w:rsidR="00581401">
              <w:rPr>
                <w:rFonts w:hint="eastAsia"/>
                <w:sz w:val="20"/>
                <w:szCs w:val="20"/>
              </w:rPr>
              <w:t>、</w:t>
            </w:r>
            <w:r w:rsidRPr="00A6564B">
              <w:rPr>
                <w:rFonts w:hint="eastAsia"/>
                <w:sz w:val="20"/>
                <w:szCs w:val="20"/>
              </w:rPr>
              <w:t>労働者災害補償保険法（昭和２２年法律第５０号）第５１条前段若しくは第５４条第１項（同法第５１条前段の規定に係る部分に限る。）</w:t>
            </w:r>
            <w:r w:rsidR="00581401">
              <w:rPr>
                <w:rFonts w:hint="eastAsia"/>
                <w:sz w:val="20"/>
                <w:szCs w:val="20"/>
              </w:rPr>
              <w:t>、</w:t>
            </w:r>
            <w:r w:rsidRPr="00A6564B">
              <w:rPr>
                <w:rFonts w:hint="eastAsia"/>
                <w:sz w:val="20"/>
                <w:szCs w:val="20"/>
              </w:rPr>
              <w:t>厚生年金保険法（昭和２９年法律第１１５号）第１０２条</w:t>
            </w:r>
            <w:r w:rsidR="00581401">
              <w:rPr>
                <w:rFonts w:hint="eastAsia"/>
                <w:sz w:val="20"/>
                <w:szCs w:val="20"/>
              </w:rPr>
              <w:t>、</w:t>
            </w:r>
            <w:r w:rsidRPr="00A6564B">
              <w:rPr>
                <w:rFonts w:hint="eastAsia"/>
                <w:sz w:val="20"/>
                <w:szCs w:val="20"/>
              </w:rPr>
              <w:t>第１０３条の２若しくは第１０４条第１項（同法第１０２条又は第１０３条の２の規定に係る部分に限る。）</w:t>
            </w:r>
            <w:r w:rsidR="00581401">
              <w:rPr>
                <w:rFonts w:hint="eastAsia"/>
                <w:sz w:val="20"/>
                <w:szCs w:val="20"/>
              </w:rPr>
              <w:t>、</w:t>
            </w:r>
            <w:r w:rsidRPr="00A6564B">
              <w:rPr>
                <w:rFonts w:hint="eastAsia"/>
                <w:sz w:val="20"/>
                <w:szCs w:val="20"/>
              </w:rPr>
              <w:t>労働保険の保険料の徴収等に関する法律（昭和４４年法律第８４号）第４６条前段若しくは第４８条第１項（同法第４６条前段の規定に係る部分に限る。）又は雇用保険法（昭和４９年法律第１１６号）第８３条若しくは第８６条（同法第８３条の規定に係る部分に限る。）の規定により</w:t>
            </w:r>
            <w:r w:rsidR="00581401">
              <w:rPr>
                <w:rFonts w:hint="eastAsia"/>
                <w:sz w:val="20"/>
                <w:szCs w:val="20"/>
              </w:rPr>
              <w:t>、</w:t>
            </w:r>
            <w:r w:rsidRPr="00A6564B">
              <w:rPr>
                <w:rFonts w:hint="eastAsia"/>
                <w:sz w:val="20"/>
                <w:szCs w:val="20"/>
              </w:rPr>
              <w:t>罰金の刑に処せられ</w:t>
            </w:r>
            <w:r w:rsidR="00581401">
              <w:rPr>
                <w:rFonts w:hint="eastAsia"/>
                <w:sz w:val="20"/>
                <w:szCs w:val="20"/>
              </w:rPr>
              <w:t>、</w:t>
            </w:r>
            <w:r w:rsidRPr="00A6564B">
              <w:rPr>
                <w:rFonts w:hint="eastAsia"/>
                <w:sz w:val="20"/>
                <w:szCs w:val="20"/>
              </w:rPr>
              <w:t>その執行を終わり</w:t>
            </w:r>
            <w:r w:rsidR="00581401">
              <w:rPr>
                <w:rFonts w:hint="eastAsia"/>
                <w:sz w:val="20"/>
                <w:szCs w:val="20"/>
              </w:rPr>
              <w:t>、</w:t>
            </w:r>
            <w:r w:rsidRPr="00A6564B">
              <w:rPr>
                <w:rFonts w:hint="eastAsia"/>
                <w:sz w:val="20"/>
                <w:szCs w:val="20"/>
              </w:rPr>
              <w:t>又は執行を受けることがなくなつた日から起算して５年を経過しない者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５　心身の故障により支援業務を適正に行うことができない者として法務省令で定めるもの</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６　破産手続開始の決定を受けて復権を得ない者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７　第１９条の３２第１項の規定により第１９条の２３第１項の登録を取り消され</w:t>
            </w:r>
            <w:r w:rsidR="00581401">
              <w:rPr>
                <w:rFonts w:hint="eastAsia"/>
                <w:sz w:val="20"/>
                <w:szCs w:val="20"/>
              </w:rPr>
              <w:t>、</w:t>
            </w:r>
            <w:r w:rsidRPr="00A6564B">
              <w:rPr>
                <w:rFonts w:hint="eastAsia"/>
                <w:sz w:val="20"/>
                <w:szCs w:val="20"/>
              </w:rPr>
              <w:t>当該取消しの日から起算して５年を経過しない者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８　第１９条の３２第１項の規定により第１９条の２３第１項の登録を取り消された者が法人である場合において</w:t>
            </w:r>
            <w:r w:rsidR="00581401">
              <w:rPr>
                <w:rFonts w:hint="eastAsia"/>
                <w:sz w:val="20"/>
                <w:szCs w:val="20"/>
              </w:rPr>
              <w:t>、</w:t>
            </w:r>
            <w:r w:rsidRPr="00A6564B">
              <w:rPr>
                <w:rFonts w:hint="eastAsia"/>
                <w:sz w:val="20"/>
                <w:szCs w:val="20"/>
              </w:rPr>
              <w:t>当該取消しの処分を受ける原因となつた事項が発生した当時現に当該法人の役員（業務を執行する社員</w:t>
            </w:r>
            <w:r w:rsidR="00581401">
              <w:rPr>
                <w:rFonts w:hint="eastAsia"/>
                <w:sz w:val="20"/>
                <w:szCs w:val="20"/>
              </w:rPr>
              <w:t>、</w:t>
            </w:r>
            <w:r w:rsidRPr="00A6564B">
              <w:rPr>
                <w:rFonts w:hint="eastAsia"/>
                <w:sz w:val="20"/>
                <w:szCs w:val="20"/>
              </w:rPr>
              <w:t>取締役</w:t>
            </w:r>
            <w:r w:rsidR="00581401">
              <w:rPr>
                <w:rFonts w:hint="eastAsia"/>
                <w:sz w:val="20"/>
                <w:szCs w:val="20"/>
              </w:rPr>
              <w:t>、</w:t>
            </w:r>
            <w:r w:rsidRPr="00A6564B">
              <w:rPr>
                <w:rFonts w:hint="eastAsia"/>
                <w:sz w:val="20"/>
                <w:szCs w:val="20"/>
              </w:rPr>
              <w:t>執行役又はこれらに準ずる者をいい</w:t>
            </w:r>
            <w:r w:rsidR="00581401">
              <w:rPr>
                <w:rFonts w:hint="eastAsia"/>
                <w:sz w:val="20"/>
                <w:szCs w:val="20"/>
              </w:rPr>
              <w:t>、</w:t>
            </w:r>
            <w:r w:rsidRPr="00A6564B">
              <w:rPr>
                <w:rFonts w:hint="eastAsia"/>
                <w:sz w:val="20"/>
                <w:szCs w:val="20"/>
              </w:rPr>
              <w:t>相談役</w:t>
            </w:r>
            <w:r w:rsidR="00581401">
              <w:rPr>
                <w:rFonts w:hint="eastAsia"/>
                <w:sz w:val="20"/>
                <w:szCs w:val="20"/>
              </w:rPr>
              <w:t>、</w:t>
            </w:r>
            <w:r w:rsidRPr="00A6564B">
              <w:rPr>
                <w:rFonts w:hint="eastAsia"/>
                <w:sz w:val="20"/>
                <w:szCs w:val="20"/>
              </w:rPr>
              <w:t>顧問その他いかなる名称を有する者であるかを問わず</w:t>
            </w:r>
            <w:r w:rsidR="00581401">
              <w:rPr>
                <w:rFonts w:hint="eastAsia"/>
                <w:sz w:val="20"/>
                <w:szCs w:val="20"/>
              </w:rPr>
              <w:t>、</w:t>
            </w:r>
            <w:r w:rsidRPr="00A6564B">
              <w:rPr>
                <w:rFonts w:hint="eastAsia"/>
                <w:sz w:val="20"/>
                <w:szCs w:val="20"/>
              </w:rPr>
              <w:t>法人に対し業務を執行する社員</w:t>
            </w:r>
            <w:r w:rsidR="00581401">
              <w:rPr>
                <w:rFonts w:hint="eastAsia"/>
                <w:sz w:val="20"/>
                <w:szCs w:val="20"/>
              </w:rPr>
              <w:t>、</w:t>
            </w:r>
            <w:r w:rsidRPr="00A6564B">
              <w:rPr>
                <w:rFonts w:hint="eastAsia"/>
                <w:sz w:val="20"/>
                <w:szCs w:val="20"/>
              </w:rPr>
              <w:t>取締役</w:t>
            </w:r>
            <w:r w:rsidR="00581401">
              <w:rPr>
                <w:rFonts w:hint="eastAsia"/>
                <w:sz w:val="20"/>
                <w:szCs w:val="20"/>
              </w:rPr>
              <w:t>、</w:t>
            </w:r>
            <w:r w:rsidRPr="00A6564B">
              <w:rPr>
                <w:rFonts w:hint="eastAsia"/>
                <w:sz w:val="20"/>
                <w:szCs w:val="20"/>
              </w:rPr>
              <w:t>執行役又はこれらに準ずる者と同等以上の支配力を有するものと認められる者を含む。第１２号において同じ。）であつた者で</w:t>
            </w:r>
            <w:r w:rsidR="00581401">
              <w:rPr>
                <w:rFonts w:hint="eastAsia"/>
                <w:sz w:val="20"/>
                <w:szCs w:val="20"/>
              </w:rPr>
              <w:t>、</w:t>
            </w:r>
            <w:r w:rsidRPr="00A6564B">
              <w:rPr>
                <w:rFonts w:hint="eastAsia"/>
                <w:sz w:val="20"/>
                <w:szCs w:val="20"/>
              </w:rPr>
              <w:t>当該取消しの日から起算して５年を経過しないもの</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９　第１９条の２３第１項の登録の申請の日前５年以内に出入国又は労働に関する法令に関し不正又は著しく不当な行為をした者</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10　暴力団員による不当な行為の防止等に関する法律第２条第６号に規定する暴力団員（以下この号において「暴力団員」という。）又は暴力団員でなくなつた日から５年を経過しない者（第１３号において「暴力団員等」という。）</w:t>
            </w:r>
          </w:p>
          <w:p w:rsidR="00A6564B" w:rsidRPr="00A6564B" w:rsidRDefault="00A6564B" w:rsidP="00A6564B">
            <w:pPr>
              <w:spacing w:line="220" w:lineRule="exact"/>
              <w:ind w:leftChars="100" w:left="410" w:hangingChars="100" w:hanging="200"/>
              <w:rPr>
                <w:sz w:val="20"/>
                <w:szCs w:val="20"/>
              </w:rPr>
            </w:pPr>
            <w:r w:rsidRPr="00A6564B">
              <w:rPr>
                <w:rFonts w:hint="eastAsia"/>
                <w:sz w:val="20"/>
                <w:szCs w:val="20"/>
              </w:rPr>
              <w:t>11　営業に関し成年者と同一の行為能力を有しない未成年者であつて</w:t>
            </w:r>
            <w:r w:rsidR="00581401">
              <w:rPr>
                <w:rFonts w:hint="eastAsia"/>
                <w:sz w:val="20"/>
                <w:szCs w:val="20"/>
              </w:rPr>
              <w:t>、</w:t>
            </w:r>
            <w:r w:rsidRPr="00A6564B">
              <w:rPr>
                <w:rFonts w:hint="eastAsia"/>
                <w:sz w:val="20"/>
                <w:szCs w:val="20"/>
              </w:rPr>
              <w:t>その法定代理人が前各号又は次号のいずれかに該当するもの</w:t>
            </w:r>
          </w:p>
          <w:p w:rsidR="00CD3B82" w:rsidRPr="00A6564B" w:rsidRDefault="00A6564B" w:rsidP="00A6564B">
            <w:pPr>
              <w:pStyle w:val="af2"/>
              <w:spacing w:line="240" w:lineRule="exact"/>
              <w:ind w:leftChars="100" w:left="410" w:hangingChars="100" w:hanging="200"/>
              <w:rPr>
                <w:color w:val="auto"/>
                <w:sz w:val="20"/>
                <w:szCs w:val="20"/>
              </w:rPr>
            </w:pPr>
            <w:r w:rsidRPr="00A6564B">
              <w:rPr>
                <w:rFonts w:hint="eastAsia"/>
                <w:sz w:val="20"/>
                <w:szCs w:val="20"/>
              </w:rPr>
              <w:t>12</w:t>
            </w:r>
            <w:r w:rsidRPr="00A6564B">
              <w:rPr>
                <w:rFonts w:hint="eastAsia"/>
                <w:sz w:val="20"/>
                <w:szCs w:val="20"/>
              </w:rPr>
              <w:t xml:space="preserve">　法人であつて</w:t>
            </w:r>
            <w:r w:rsidR="00581401">
              <w:rPr>
                <w:rFonts w:hint="eastAsia"/>
                <w:sz w:val="20"/>
                <w:szCs w:val="20"/>
              </w:rPr>
              <w:t>、</w:t>
            </w:r>
            <w:r w:rsidRPr="00A6564B">
              <w:rPr>
                <w:rFonts w:hint="eastAsia"/>
                <w:sz w:val="20"/>
                <w:szCs w:val="20"/>
              </w:rPr>
              <w:t>その役員のうちに前各号のいずれかに該当する者があるもの</w:t>
            </w:r>
          </w:p>
          <w:p w:rsidR="00D73A96" w:rsidRDefault="00A6564B" w:rsidP="00CD3B82">
            <w:pPr>
              <w:pStyle w:val="af2"/>
              <w:spacing w:line="240" w:lineRule="exact"/>
              <w:ind w:leftChars="100" w:left="410" w:hangingChars="100" w:hanging="200"/>
              <w:rPr>
                <w:color w:val="auto"/>
                <w:sz w:val="20"/>
                <w:szCs w:val="20"/>
              </w:rPr>
            </w:pPr>
            <w:r>
              <w:rPr>
                <w:rFonts w:hint="eastAsia"/>
                <w:color w:val="auto"/>
                <w:sz w:val="20"/>
                <w:szCs w:val="20"/>
              </w:rPr>
              <w:t>13</w:t>
            </w:r>
            <w:r>
              <w:rPr>
                <w:rFonts w:hint="eastAsia"/>
                <w:color w:val="auto"/>
                <w:sz w:val="20"/>
                <w:szCs w:val="20"/>
              </w:rPr>
              <w:t>～</w:t>
            </w:r>
            <w:r>
              <w:rPr>
                <w:rFonts w:hint="eastAsia"/>
                <w:color w:val="auto"/>
                <w:sz w:val="20"/>
                <w:szCs w:val="20"/>
              </w:rPr>
              <w:t>14</w:t>
            </w:r>
            <w:r w:rsidR="00CD3B82">
              <w:rPr>
                <w:rFonts w:hint="eastAsia"/>
                <w:color w:val="auto"/>
                <w:sz w:val="20"/>
                <w:szCs w:val="20"/>
              </w:rPr>
              <w:t xml:space="preserve">　（略）</w:t>
            </w:r>
          </w:p>
          <w:p w:rsidR="00CD3B82" w:rsidRDefault="00CD3B82" w:rsidP="00CD3B82">
            <w:pPr>
              <w:pStyle w:val="af2"/>
              <w:spacing w:line="240" w:lineRule="exact"/>
              <w:ind w:leftChars="100" w:left="410" w:hangingChars="100" w:hanging="200"/>
              <w:rPr>
                <w:color w:val="auto"/>
                <w:sz w:val="20"/>
                <w:szCs w:val="20"/>
              </w:rPr>
            </w:pPr>
          </w:p>
          <w:p w:rsidR="00CD3B82" w:rsidRDefault="00CD3B82" w:rsidP="00CD3B82">
            <w:pPr>
              <w:pStyle w:val="af2"/>
              <w:spacing w:line="240" w:lineRule="exact"/>
              <w:rPr>
                <w:color w:val="auto"/>
                <w:sz w:val="20"/>
                <w:szCs w:val="20"/>
              </w:rPr>
            </w:pPr>
            <w:r>
              <w:rPr>
                <w:rFonts w:hint="eastAsia"/>
                <w:color w:val="auto"/>
                <w:sz w:val="20"/>
                <w:szCs w:val="20"/>
              </w:rPr>
              <w:t>○　出入国管理及び難民認定法施行規則（</w:t>
            </w:r>
            <w:r w:rsidR="00C230D6">
              <w:rPr>
                <w:rFonts w:hint="eastAsia"/>
                <w:color w:val="auto"/>
                <w:sz w:val="20"/>
                <w:szCs w:val="20"/>
              </w:rPr>
              <w:t>昭和</w:t>
            </w:r>
            <w:r w:rsidR="00A6564B">
              <w:rPr>
                <w:rFonts w:hint="eastAsia"/>
                <w:color w:val="auto"/>
                <w:sz w:val="20"/>
                <w:szCs w:val="20"/>
              </w:rPr>
              <w:t>５６</w:t>
            </w:r>
            <w:r w:rsidR="00C230D6">
              <w:rPr>
                <w:rFonts w:hint="eastAsia"/>
                <w:color w:val="auto"/>
                <w:sz w:val="20"/>
                <w:szCs w:val="20"/>
              </w:rPr>
              <w:t>年</w:t>
            </w:r>
            <w:r>
              <w:rPr>
                <w:rFonts w:hint="eastAsia"/>
                <w:color w:val="auto"/>
                <w:sz w:val="20"/>
                <w:szCs w:val="20"/>
              </w:rPr>
              <w:t>法務省令</w:t>
            </w:r>
            <w:r w:rsidR="00C230D6">
              <w:rPr>
                <w:rFonts w:hint="eastAsia"/>
                <w:color w:val="auto"/>
                <w:sz w:val="20"/>
                <w:szCs w:val="20"/>
              </w:rPr>
              <w:t>第</w:t>
            </w:r>
            <w:r w:rsidR="00A6564B">
              <w:rPr>
                <w:rFonts w:hint="eastAsia"/>
                <w:color w:val="auto"/>
                <w:sz w:val="20"/>
                <w:szCs w:val="20"/>
              </w:rPr>
              <w:t>５４</w:t>
            </w:r>
            <w:r w:rsidR="00C230D6">
              <w:rPr>
                <w:rFonts w:hint="eastAsia"/>
                <w:color w:val="auto"/>
                <w:sz w:val="20"/>
                <w:szCs w:val="20"/>
              </w:rPr>
              <w:t>号）（抄）</w:t>
            </w:r>
          </w:p>
          <w:p w:rsidR="00C230D6" w:rsidRPr="00C230D6" w:rsidRDefault="00C230D6" w:rsidP="00C230D6">
            <w:pPr>
              <w:pStyle w:val="af2"/>
              <w:spacing w:line="240" w:lineRule="exact"/>
              <w:rPr>
                <w:color w:val="auto"/>
                <w:sz w:val="20"/>
                <w:szCs w:val="20"/>
              </w:rPr>
            </w:pPr>
            <w:r w:rsidRPr="00C230D6">
              <w:rPr>
                <w:rFonts w:hint="eastAsia"/>
                <w:color w:val="auto"/>
                <w:sz w:val="20"/>
                <w:szCs w:val="20"/>
              </w:rPr>
              <w:t>（心身の故障により支援業務を適正に行うことができない者）</w:t>
            </w:r>
          </w:p>
          <w:p w:rsidR="00C230D6" w:rsidRPr="00C230D6" w:rsidRDefault="00C230D6" w:rsidP="00C230D6">
            <w:pPr>
              <w:pStyle w:val="af2"/>
              <w:spacing w:line="240" w:lineRule="exact"/>
              <w:ind w:left="200" w:hangingChars="100" w:hanging="200"/>
              <w:rPr>
                <w:color w:val="auto"/>
                <w:sz w:val="20"/>
                <w:szCs w:val="20"/>
              </w:rPr>
            </w:pPr>
            <w:r w:rsidRPr="00C230D6">
              <w:rPr>
                <w:rFonts w:hint="eastAsia"/>
                <w:color w:val="auto"/>
                <w:sz w:val="20"/>
                <w:szCs w:val="20"/>
              </w:rPr>
              <w:t>第</w:t>
            </w:r>
            <w:r w:rsidR="00A6564B">
              <w:rPr>
                <w:rFonts w:hint="eastAsia"/>
                <w:color w:val="auto"/>
                <w:sz w:val="20"/>
                <w:szCs w:val="20"/>
              </w:rPr>
              <w:t>１９条の２０</w:t>
            </w:r>
            <w:r w:rsidRPr="00C230D6">
              <w:rPr>
                <w:rFonts w:hint="eastAsia"/>
                <w:color w:val="auto"/>
                <w:sz w:val="20"/>
                <w:szCs w:val="20"/>
              </w:rPr>
              <w:t xml:space="preserve">　</w:t>
            </w:r>
            <w:r w:rsidR="00A6564B" w:rsidRPr="00A6564B">
              <w:rPr>
                <w:rFonts w:hint="eastAsia"/>
                <w:color w:val="auto"/>
                <w:sz w:val="20"/>
                <w:szCs w:val="20"/>
              </w:rPr>
              <w:t>法第１９条の２６第１項第５号の法務省令で定める者は</w:t>
            </w:r>
            <w:r w:rsidR="00581401">
              <w:rPr>
                <w:rFonts w:hint="eastAsia"/>
                <w:color w:val="auto"/>
                <w:sz w:val="20"/>
                <w:szCs w:val="20"/>
              </w:rPr>
              <w:t>、</w:t>
            </w:r>
            <w:r w:rsidR="00A6564B" w:rsidRPr="00A6564B">
              <w:rPr>
                <w:rFonts w:hint="eastAsia"/>
                <w:color w:val="auto"/>
                <w:sz w:val="20"/>
                <w:szCs w:val="20"/>
              </w:rPr>
              <w:t>精神の機能の障害により支援業務を適正に行うに当たつての必要な認知</w:t>
            </w:r>
            <w:r w:rsidR="00581401">
              <w:rPr>
                <w:rFonts w:hint="eastAsia"/>
                <w:color w:val="auto"/>
                <w:sz w:val="20"/>
                <w:szCs w:val="20"/>
              </w:rPr>
              <w:t>、</w:t>
            </w:r>
            <w:r w:rsidR="00A6564B" w:rsidRPr="00A6564B">
              <w:rPr>
                <w:rFonts w:hint="eastAsia"/>
                <w:color w:val="auto"/>
                <w:sz w:val="20"/>
                <w:szCs w:val="20"/>
              </w:rPr>
              <w:t>判断及び意思疎通を適切に行うことができない者とする。</w:t>
            </w:r>
          </w:p>
          <w:p w:rsidR="00CD3B82" w:rsidRPr="00C230D6" w:rsidRDefault="00CD3B82" w:rsidP="00C230D6">
            <w:pPr>
              <w:pStyle w:val="af2"/>
              <w:spacing w:line="240" w:lineRule="exact"/>
              <w:rPr>
                <w:color w:val="auto"/>
                <w:sz w:val="20"/>
                <w:szCs w:val="20"/>
              </w:rPr>
            </w:pPr>
          </w:p>
        </w:tc>
      </w:tr>
    </w:tbl>
    <w:p w:rsidR="003365A9" w:rsidRPr="009032D7" w:rsidRDefault="003365A9" w:rsidP="00416A6F">
      <w:pPr>
        <w:pStyle w:val="af2"/>
        <w:adjustRightInd/>
        <w:rPr>
          <w:color w:val="auto"/>
          <w:sz w:val="21"/>
          <w:szCs w:val="21"/>
        </w:rPr>
      </w:pPr>
    </w:p>
    <w:sectPr w:rsidR="003365A9" w:rsidRPr="009032D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9A" w:rsidRDefault="0058539A" w:rsidP="00094CAA">
      <w:r>
        <w:separator/>
      </w:r>
    </w:p>
  </w:endnote>
  <w:endnote w:type="continuationSeparator" w:id="0">
    <w:p w:rsidR="0058539A" w:rsidRDefault="0058539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DaunPen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9A" w:rsidRDefault="0058539A" w:rsidP="00094CAA">
      <w:r>
        <w:separator/>
      </w:r>
    </w:p>
  </w:footnote>
  <w:footnote w:type="continuationSeparator" w:id="0">
    <w:p w:rsidR="0058539A" w:rsidRDefault="0058539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41C62"/>
    <w:rsid w:val="00043154"/>
    <w:rsid w:val="0005789C"/>
    <w:rsid w:val="00063698"/>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CDE"/>
    <w:rsid w:val="001A0EEE"/>
    <w:rsid w:val="001A33D9"/>
    <w:rsid w:val="001A6D49"/>
    <w:rsid w:val="001B2DD0"/>
    <w:rsid w:val="001B4635"/>
    <w:rsid w:val="001B4E9D"/>
    <w:rsid w:val="001B613D"/>
    <w:rsid w:val="001D1C73"/>
    <w:rsid w:val="001D7844"/>
    <w:rsid w:val="002009DF"/>
    <w:rsid w:val="00201DB3"/>
    <w:rsid w:val="002104C7"/>
    <w:rsid w:val="00212B54"/>
    <w:rsid w:val="002164B3"/>
    <w:rsid w:val="002179D3"/>
    <w:rsid w:val="00225685"/>
    <w:rsid w:val="002327AE"/>
    <w:rsid w:val="002444EF"/>
    <w:rsid w:val="002579CA"/>
    <w:rsid w:val="002648CA"/>
    <w:rsid w:val="00272054"/>
    <w:rsid w:val="00283261"/>
    <w:rsid w:val="0029728F"/>
    <w:rsid w:val="002A57AB"/>
    <w:rsid w:val="002C1102"/>
    <w:rsid w:val="002C643F"/>
    <w:rsid w:val="002D1820"/>
    <w:rsid w:val="002E1E20"/>
    <w:rsid w:val="00302566"/>
    <w:rsid w:val="00313EF7"/>
    <w:rsid w:val="003141C9"/>
    <w:rsid w:val="00316A7A"/>
    <w:rsid w:val="00327868"/>
    <w:rsid w:val="003365A9"/>
    <w:rsid w:val="003448BB"/>
    <w:rsid w:val="00346390"/>
    <w:rsid w:val="00355551"/>
    <w:rsid w:val="00364B84"/>
    <w:rsid w:val="00387CCE"/>
    <w:rsid w:val="00396DAA"/>
    <w:rsid w:val="003979A9"/>
    <w:rsid w:val="003A3FB0"/>
    <w:rsid w:val="003B3491"/>
    <w:rsid w:val="003B5D73"/>
    <w:rsid w:val="003C6539"/>
    <w:rsid w:val="003D257A"/>
    <w:rsid w:val="003E20B2"/>
    <w:rsid w:val="003E2A42"/>
    <w:rsid w:val="003E72F3"/>
    <w:rsid w:val="003F20C4"/>
    <w:rsid w:val="004000F8"/>
    <w:rsid w:val="00400303"/>
    <w:rsid w:val="00400363"/>
    <w:rsid w:val="00415A0E"/>
    <w:rsid w:val="00416A6F"/>
    <w:rsid w:val="00417647"/>
    <w:rsid w:val="00422A0C"/>
    <w:rsid w:val="00427EE6"/>
    <w:rsid w:val="004318DB"/>
    <w:rsid w:val="0043489E"/>
    <w:rsid w:val="004411EC"/>
    <w:rsid w:val="004470F4"/>
    <w:rsid w:val="00462BCC"/>
    <w:rsid w:val="0047378E"/>
    <w:rsid w:val="00491136"/>
    <w:rsid w:val="00491974"/>
    <w:rsid w:val="00494A2D"/>
    <w:rsid w:val="004A67CF"/>
    <w:rsid w:val="004A76CC"/>
    <w:rsid w:val="004C7114"/>
    <w:rsid w:val="004D5B73"/>
    <w:rsid w:val="004E04D1"/>
    <w:rsid w:val="004F2A4A"/>
    <w:rsid w:val="004F6720"/>
    <w:rsid w:val="00505155"/>
    <w:rsid w:val="005054D7"/>
    <w:rsid w:val="005078C7"/>
    <w:rsid w:val="005125A3"/>
    <w:rsid w:val="0051397E"/>
    <w:rsid w:val="005201D0"/>
    <w:rsid w:val="005238D4"/>
    <w:rsid w:val="00525493"/>
    <w:rsid w:val="005276E9"/>
    <w:rsid w:val="00535636"/>
    <w:rsid w:val="00540EEE"/>
    <w:rsid w:val="0054322D"/>
    <w:rsid w:val="00543FD0"/>
    <w:rsid w:val="0055150E"/>
    <w:rsid w:val="00574379"/>
    <w:rsid w:val="005764FD"/>
    <w:rsid w:val="00581401"/>
    <w:rsid w:val="0058539A"/>
    <w:rsid w:val="00586D7E"/>
    <w:rsid w:val="005917E9"/>
    <w:rsid w:val="005B77D9"/>
    <w:rsid w:val="005C488A"/>
    <w:rsid w:val="005C555B"/>
    <w:rsid w:val="005D00E0"/>
    <w:rsid w:val="005F1590"/>
    <w:rsid w:val="00606556"/>
    <w:rsid w:val="00612513"/>
    <w:rsid w:val="00627AF5"/>
    <w:rsid w:val="006453FB"/>
    <w:rsid w:val="00651006"/>
    <w:rsid w:val="006607AD"/>
    <w:rsid w:val="006651B5"/>
    <w:rsid w:val="0067031F"/>
    <w:rsid w:val="006828E7"/>
    <w:rsid w:val="00686E00"/>
    <w:rsid w:val="00690BBC"/>
    <w:rsid w:val="00692826"/>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800AE"/>
    <w:rsid w:val="0078178C"/>
    <w:rsid w:val="00783FD4"/>
    <w:rsid w:val="007923AB"/>
    <w:rsid w:val="00792BA9"/>
    <w:rsid w:val="00797080"/>
    <w:rsid w:val="0079741B"/>
    <w:rsid w:val="007A250B"/>
    <w:rsid w:val="007A5F76"/>
    <w:rsid w:val="007B15A1"/>
    <w:rsid w:val="007B19E7"/>
    <w:rsid w:val="007C08A7"/>
    <w:rsid w:val="007C3A0C"/>
    <w:rsid w:val="007C7DA5"/>
    <w:rsid w:val="007E7499"/>
    <w:rsid w:val="007F420E"/>
    <w:rsid w:val="007F6BFB"/>
    <w:rsid w:val="00802CA3"/>
    <w:rsid w:val="00803015"/>
    <w:rsid w:val="0080508F"/>
    <w:rsid w:val="0082035E"/>
    <w:rsid w:val="00823A85"/>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032D7"/>
    <w:rsid w:val="00911D34"/>
    <w:rsid w:val="00921797"/>
    <w:rsid w:val="00922FC8"/>
    <w:rsid w:val="00926940"/>
    <w:rsid w:val="00941F07"/>
    <w:rsid w:val="00944345"/>
    <w:rsid w:val="00950D6F"/>
    <w:rsid w:val="00957D94"/>
    <w:rsid w:val="00994381"/>
    <w:rsid w:val="009946A7"/>
    <w:rsid w:val="00995914"/>
    <w:rsid w:val="00997C44"/>
    <w:rsid w:val="009A6614"/>
    <w:rsid w:val="009A7507"/>
    <w:rsid w:val="009B3BCF"/>
    <w:rsid w:val="009B6611"/>
    <w:rsid w:val="009C02FF"/>
    <w:rsid w:val="009C5ED6"/>
    <w:rsid w:val="009D1FB7"/>
    <w:rsid w:val="009F36A8"/>
    <w:rsid w:val="00A02DC7"/>
    <w:rsid w:val="00A11F4F"/>
    <w:rsid w:val="00A144EF"/>
    <w:rsid w:val="00A1576E"/>
    <w:rsid w:val="00A1707E"/>
    <w:rsid w:val="00A30F96"/>
    <w:rsid w:val="00A321F8"/>
    <w:rsid w:val="00A372AC"/>
    <w:rsid w:val="00A40175"/>
    <w:rsid w:val="00A42EFE"/>
    <w:rsid w:val="00A450CC"/>
    <w:rsid w:val="00A56B35"/>
    <w:rsid w:val="00A57856"/>
    <w:rsid w:val="00A6564B"/>
    <w:rsid w:val="00A67B65"/>
    <w:rsid w:val="00A82091"/>
    <w:rsid w:val="00A83217"/>
    <w:rsid w:val="00A97058"/>
    <w:rsid w:val="00AA06CA"/>
    <w:rsid w:val="00AA3125"/>
    <w:rsid w:val="00AC42C5"/>
    <w:rsid w:val="00AC4DA8"/>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80705"/>
    <w:rsid w:val="00BA768A"/>
    <w:rsid w:val="00BC2074"/>
    <w:rsid w:val="00BC6E23"/>
    <w:rsid w:val="00BD5B2B"/>
    <w:rsid w:val="00C12265"/>
    <w:rsid w:val="00C15C9A"/>
    <w:rsid w:val="00C15CD6"/>
    <w:rsid w:val="00C15DC4"/>
    <w:rsid w:val="00C21A2B"/>
    <w:rsid w:val="00C230D6"/>
    <w:rsid w:val="00C34BE4"/>
    <w:rsid w:val="00C52692"/>
    <w:rsid w:val="00C530E5"/>
    <w:rsid w:val="00C55AB7"/>
    <w:rsid w:val="00C56859"/>
    <w:rsid w:val="00C62316"/>
    <w:rsid w:val="00C63909"/>
    <w:rsid w:val="00C87B4C"/>
    <w:rsid w:val="00C90619"/>
    <w:rsid w:val="00C934EC"/>
    <w:rsid w:val="00CA2916"/>
    <w:rsid w:val="00CB2BD0"/>
    <w:rsid w:val="00CD27E1"/>
    <w:rsid w:val="00CD3B82"/>
    <w:rsid w:val="00CE3F3D"/>
    <w:rsid w:val="00CF5C2A"/>
    <w:rsid w:val="00CF7C99"/>
    <w:rsid w:val="00D03CC6"/>
    <w:rsid w:val="00D2473F"/>
    <w:rsid w:val="00D32649"/>
    <w:rsid w:val="00D35789"/>
    <w:rsid w:val="00D41E1D"/>
    <w:rsid w:val="00D42F93"/>
    <w:rsid w:val="00D443A9"/>
    <w:rsid w:val="00D6189F"/>
    <w:rsid w:val="00D62114"/>
    <w:rsid w:val="00D66326"/>
    <w:rsid w:val="00D73A96"/>
    <w:rsid w:val="00D75A77"/>
    <w:rsid w:val="00DA0394"/>
    <w:rsid w:val="00DA22AF"/>
    <w:rsid w:val="00DA7D5F"/>
    <w:rsid w:val="00DD0CC6"/>
    <w:rsid w:val="00DE0178"/>
    <w:rsid w:val="00DF6283"/>
    <w:rsid w:val="00E0018F"/>
    <w:rsid w:val="00E03DD4"/>
    <w:rsid w:val="00E11DF2"/>
    <w:rsid w:val="00E15180"/>
    <w:rsid w:val="00E155FE"/>
    <w:rsid w:val="00E248CE"/>
    <w:rsid w:val="00E258D6"/>
    <w:rsid w:val="00E472DA"/>
    <w:rsid w:val="00E50D75"/>
    <w:rsid w:val="00E553D9"/>
    <w:rsid w:val="00E55454"/>
    <w:rsid w:val="00E61DF7"/>
    <w:rsid w:val="00E62C83"/>
    <w:rsid w:val="00E62FD4"/>
    <w:rsid w:val="00E633CA"/>
    <w:rsid w:val="00E63EED"/>
    <w:rsid w:val="00E70F62"/>
    <w:rsid w:val="00E8192F"/>
    <w:rsid w:val="00E8331D"/>
    <w:rsid w:val="00E84B6D"/>
    <w:rsid w:val="00EA2FBD"/>
    <w:rsid w:val="00EB1D93"/>
    <w:rsid w:val="00EC507C"/>
    <w:rsid w:val="00EC5E58"/>
    <w:rsid w:val="00EE1FB3"/>
    <w:rsid w:val="00EE715E"/>
    <w:rsid w:val="00EF7856"/>
    <w:rsid w:val="00F0015A"/>
    <w:rsid w:val="00F00769"/>
    <w:rsid w:val="00F07685"/>
    <w:rsid w:val="00F261AD"/>
    <w:rsid w:val="00F36B79"/>
    <w:rsid w:val="00F40989"/>
    <w:rsid w:val="00F45368"/>
    <w:rsid w:val="00F55D7B"/>
    <w:rsid w:val="00F57D56"/>
    <w:rsid w:val="00F717AC"/>
    <w:rsid w:val="00F76F19"/>
    <w:rsid w:val="00F812A3"/>
    <w:rsid w:val="00F8511F"/>
    <w:rsid w:val="00F96589"/>
    <w:rsid w:val="00FA22B1"/>
    <w:rsid w:val="00FB0561"/>
    <w:rsid w:val="00FB539B"/>
    <w:rsid w:val="00FB5DB6"/>
    <w:rsid w:val="00FC22CE"/>
    <w:rsid w:val="00FE0A77"/>
    <w:rsid w:val="00FE4BA2"/>
    <w:rsid w:val="00FE678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4AEEE6"/>
  <w15:docId w15:val="{959B79A7-450D-48DB-AE40-6BFA7A05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paragraph" w:styleId="1">
    <w:name w:val="heading 1"/>
    <w:basedOn w:val="a"/>
    <w:next w:val="a"/>
    <w:link w:val="10"/>
    <w:qFormat/>
    <w:rsid w:val="00922FC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10">
    <w:name w:val="見出し 1 (文字)"/>
    <w:basedOn w:val="a0"/>
    <w:link w:val="1"/>
    <w:rsid w:val="00922FC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F367A-6B67-4B36-AC57-7FF8130D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348</Words>
  <Characters>1984</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2328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